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0C2C" w:rsidRDefault="00F30C2C" w:rsidP="00F34E8A">
      <w:pPr>
        <w:pStyle w:val="Nadpis1"/>
        <w:tabs>
          <w:tab w:val="num" w:pos="0"/>
        </w:tabs>
        <w:suppressAutoHyphens/>
        <w:overflowPunct/>
        <w:autoSpaceDE/>
        <w:autoSpaceDN/>
        <w:adjustRightInd/>
        <w:spacing w:after="0" w:line="264" w:lineRule="auto"/>
        <w:jc w:val="center"/>
        <w:textAlignment w:val="auto"/>
        <w:rPr>
          <w:rFonts w:ascii="Arial" w:hAnsi="Arial" w:cs="Arial"/>
        </w:rPr>
      </w:pPr>
    </w:p>
    <w:p w:rsidR="00C4146A" w:rsidRPr="00AF4161" w:rsidRDefault="00C91DE9" w:rsidP="00F34E8A">
      <w:pPr>
        <w:pStyle w:val="Nadpis1"/>
        <w:tabs>
          <w:tab w:val="num" w:pos="0"/>
        </w:tabs>
        <w:suppressAutoHyphens/>
        <w:overflowPunct/>
        <w:autoSpaceDE/>
        <w:autoSpaceDN/>
        <w:adjustRightInd/>
        <w:spacing w:after="0" w:line="264" w:lineRule="auto"/>
        <w:jc w:val="center"/>
        <w:textAlignment w:val="auto"/>
        <w:rPr>
          <w:rFonts w:ascii="Arial" w:hAnsi="Arial" w:cs="Arial"/>
          <w:lang w:val="cs-CZ"/>
        </w:rPr>
      </w:pPr>
      <w:r w:rsidRPr="00C91DE9">
        <w:rPr>
          <w:rFonts w:ascii="Arial" w:hAnsi="Arial" w:cs="Arial"/>
        </w:rPr>
        <w:t>SMLOUVA O P</w:t>
      </w:r>
      <w:r w:rsidR="00F30C2C">
        <w:rPr>
          <w:rFonts w:ascii="Arial" w:hAnsi="Arial" w:cs="Arial"/>
        </w:rPr>
        <w:t>ROVEDENÍ VEŘEJNÉ ZAKÁZKY</w:t>
      </w:r>
    </w:p>
    <w:p w:rsidR="00624BAC" w:rsidRPr="003F735C" w:rsidRDefault="0019621C" w:rsidP="00445958">
      <w:pPr>
        <w:pStyle w:val="Zkladntext3"/>
        <w:spacing w:before="120" w:after="120" w:line="264" w:lineRule="auto"/>
        <w:jc w:val="center"/>
        <w:rPr>
          <w:rFonts w:ascii="Arial" w:hAnsi="Arial" w:cs="Arial"/>
          <w:b/>
          <w:sz w:val="32"/>
          <w:szCs w:val="32"/>
        </w:rPr>
      </w:pPr>
      <w:r w:rsidRPr="003F735C">
        <w:rPr>
          <w:rFonts w:ascii="Arial" w:hAnsi="Arial" w:cs="Arial"/>
          <w:b/>
          <w:sz w:val="32"/>
          <w:szCs w:val="32"/>
        </w:rPr>
        <w:t>„</w:t>
      </w:r>
      <w:r w:rsidR="003F735C" w:rsidRPr="003F735C">
        <w:rPr>
          <w:rFonts w:ascii="Arial" w:hAnsi="Arial" w:cs="Arial"/>
          <w:b/>
          <w:sz w:val="32"/>
          <w:szCs w:val="32"/>
        </w:rPr>
        <w:t>II/152 Hrotovice – Dukovany</w:t>
      </w:r>
      <w:r w:rsidR="00916DC3">
        <w:rPr>
          <w:rFonts w:ascii="Arial" w:hAnsi="Arial" w:cs="Arial"/>
          <w:b/>
          <w:sz w:val="32"/>
          <w:szCs w:val="32"/>
        </w:rPr>
        <w:t xml:space="preserve">, 2. stavba, okružní křižovatka, </w:t>
      </w:r>
      <w:r w:rsidR="003F735C" w:rsidRPr="003F735C">
        <w:rPr>
          <w:rFonts w:ascii="Arial" w:hAnsi="Arial" w:cs="Arial"/>
          <w:b/>
          <w:sz w:val="32"/>
          <w:szCs w:val="32"/>
        </w:rPr>
        <w:t>PD</w:t>
      </w:r>
      <w:r w:rsidRPr="003F735C">
        <w:rPr>
          <w:rFonts w:ascii="Arial" w:hAnsi="Arial" w:cs="Arial"/>
          <w:b/>
          <w:sz w:val="32"/>
          <w:szCs w:val="32"/>
        </w:rPr>
        <w:t>“</w:t>
      </w:r>
    </w:p>
    <w:p w:rsidR="00C91DE9" w:rsidRPr="00C91DE9" w:rsidRDefault="00C91DE9" w:rsidP="00C91DE9">
      <w:pPr>
        <w:pStyle w:val="Zkladntext3"/>
        <w:spacing w:line="264" w:lineRule="auto"/>
        <w:jc w:val="center"/>
        <w:rPr>
          <w:rFonts w:ascii="Arial" w:hAnsi="Arial" w:cs="Arial"/>
          <w:sz w:val="22"/>
          <w:szCs w:val="22"/>
        </w:rPr>
      </w:pPr>
      <w:r w:rsidRPr="00C91DE9">
        <w:rPr>
          <w:rFonts w:ascii="Arial" w:hAnsi="Arial" w:cs="Arial"/>
          <w:sz w:val="22"/>
          <w:szCs w:val="22"/>
        </w:rPr>
        <w:t>uzavřen</w:t>
      </w:r>
      <w:r w:rsidR="00D66815">
        <w:rPr>
          <w:rFonts w:ascii="Arial" w:hAnsi="Arial" w:cs="Arial"/>
          <w:sz w:val="22"/>
          <w:szCs w:val="22"/>
        </w:rPr>
        <w:t>á</w:t>
      </w:r>
      <w:r w:rsidRPr="00C91DE9">
        <w:rPr>
          <w:rFonts w:ascii="Arial" w:hAnsi="Arial" w:cs="Arial"/>
          <w:sz w:val="22"/>
          <w:szCs w:val="22"/>
        </w:rPr>
        <w:t xml:space="preserve"> podle ustanovení § 1746 odst. 2 zákona č. 89/2012 Sb., občanský zákoník</w:t>
      </w:r>
      <w:r w:rsidR="00911A21">
        <w:rPr>
          <w:rFonts w:ascii="Arial" w:hAnsi="Arial" w:cs="Arial"/>
          <w:sz w:val="22"/>
          <w:szCs w:val="22"/>
        </w:rPr>
        <w:t xml:space="preserve"> v</w:t>
      </w:r>
      <w:r w:rsidR="001C4839">
        <w:rPr>
          <w:rFonts w:ascii="Arial" w:hAnsi="Arial" w:cs="Arial"/>
          <w:sz w:val="22"/>
          <w:szCs w:val="22"/>
        </w:rPr>
        <w:t>e znění pozdějších předpisů</w:t>
      </w:r>
      <w:r w:rsidRPr="00C91DE9">
        <w:rPr>
          <w:rFonts w:ascii="Arial" w:hAnsi="Arial" w:cs="Arial"/>
          <w:sz w:val="22"/>
          <w:szCs w:val="22"/>
        </w:rPr>
        <w:t xml:space="preserve"> (dále jen „občanský zákoník“) s přiměřeným užitím ustanovení § 2586 a násl. občanského zákoníku</w:t>
      </w:r>
    </w:p>
    <w:p w:rsidR="00C4146A" w:rsidRDefault="00C4146A" w:rsidP="00090D0F">
      <w:pPr>
        <w:pStyle w:val="Zkladntextodsazen"/>
        <w:spacing w:before="360" w:after="12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 1 – Smluvní strany</w:t>
      </w:r>
      <w:r w:rsidR="00DC42A6">
        <w:rPr>
          <w:b/>
          <w:color w:val="auto"/>
        </w:rPr>
        <w:t xml:space="preserve"> </w:t>
      </w:r>
    </w:p>
    <w:p w:rsidR="00B47759" w:rsidRPr="00B47759" w:rsidRDefault="00B47759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  <w:sz w:val="2"/>
          <w:szCs w:val="2"/>
        </w:rPr>
      </w:pPr>
    </w:p>
    <w:p w:rsidR="00BD1B2E" w:rsidRPr="00BD1B2E" w:rsidRDefault="004B3CC3" w:rsidP="007E1F28">
      <w:pPr>
        <w:pStyle w:val="Odstavecseseznamem"/>
        <w:numPr>
          <w:ilvl w:val="1"/>
          <w:numId w:val="4"/>
        </w:numPr>
        <w:jc w:val="both"/>
        <w:rPr>
          <w:rFonts w:ascii="Arial" w:eastAsia="MS Mincho" w:hAnsi="Arial" w:cs="Arial"/>
          <w:sz w:val="22"/>
          <w:szCs w:val="22"/>
          <w:lang w:eastAsia="ar-SA"/>
        </w:rPr>
      </w:pPr>
      <w:r w:rsidRPr="007E1F28">
        <w:rPr>
          <w:rFonts w:ascii="Arial" w:hAnsi="Arial" w:cs="Arial"/>
          <w:b/>
          <w:sz w:val="22"/>
          <w:szCs w:val="22"/>
        </w:rPr>
        <w:t>Objednatel</w:t>
      </w:r>
      <w:r w:rsidR="00C4146A" w:rsidRPr="007E1F28">
        <w:rPr>
          <w:rFonts w:ascii="Arial" w:hAnsi="Arial" w:cs="Arial"/>
          <w:b/>
          <w:sz w:val="22"/>
          <w:szCs w:val="22"/>
        </w:rPr>
        <w:t>:</w:t>
      </w:r>
      <w:r w:rsidR="00C4146A" w:rsidRPr="007E1F28">
        <w:rPr>
          <w:b/>
        </w:rPr>
        <w:tab/>
      </w:r>
      <w:r w:rsidR="00AA3C81" w:rsidRPr="007E1F28">
        <w:rPr>
          <w:rFonts w:ascii="Arial" w:hAnsi="Arial" w:cs="Arial"/>
          <w:b/>
          <w:sz w:val="22"/>
          <w:szCs w:val="22"/>
        </w:rPr>
        <w:t xml:space="preserve">Kraj </w:t>
      </w:r>
      <w:r w:rsidR="00AA3C81" w:rsidRPr="007E1F28">
        <w:rPr>
          <w:rFonts w:ascii="Arial" w:eastAsia="MS Mincho" w:hAnsi="Arial" w:cs="Arial"/>
          <w:b/>
          <w:sz w:val="22"/>
          <w:szCs w:val="22"/>
        </w:rPr>
        <w:t>Vysočina</w:t>
      </w:r>
    </w:p>
    <w:p w:rsidR="00BD1B2E" w:rsidRDefault="00BD1B2E" w:rsidP="00BD1B2E">
      <w:pPr>
        <w:jc w:val="both"/>
        <w:rPr>
          <w:rFonts w:ascii="Arial" w:eastAsia="MS Mincho" w:hAnsi="Arial" w:cs="Arial"/>
          <w:sz w:val="22"/>
          <w:szCs w:val="22"/>
        </w:rPr>
      </w:pPr>
      <w:r w:rsidRPr="00BD1B2E">
        <w:rPr>
          <w:rFonts w:ascii="Arial" w:hAnsi="Arial" w:cs="Arial"/>
          <w:sz w:val="22"/>
          <w:szCs w:val="22"/>
        </w:rPr>
        <w:t>se sídlem: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AA3C81" w:rsidRPr="00BD1B2E">
        <w:rPr>
          <w:rFonts w:ascii="Arial" w:eastAsia="MS Mincho" w:hAnsi="Arial" w:cs="Arial"/>
          <w:sz w:val="22"/>
          <w:szCs w:val="22"/>
        </w:rPr>
        <w:t xml:space="preserve">Žižkova </w:t>
      </w:r>
      <w:r w:rsidR="00B06802">
        <w:rPr>
          <w:rFonts w:ascii="Arial" w:eastAsia="MS Mincho" w:hAnsi="Arial" w:cs="Arial"/>
          <w:sz w:val="22"/>
          <w:szCs w:val="22"/>
        </w:rPr>
        <w:t>1882/</w:t>
      </w:r>
      <w:r w:rsidR="00AA3C81" w:rsidRPr="00BD1B2E">
        <w:rPr>
          <w:rFonts w:ascii="Arial" w:eastAsia="MS Mincho" w:hAnsi="Arial" w:cs="Arial"/>
          <w:sz w:val="22"/>
          <w:szCs w:val="22"/>
        </w:rPr>
        <w:t>57, 58</w:t>
      </w:r>
      <w:r w:rsidR="00B06802">
        <w:rPr>
          <w:rFonts w:ascii="Arial" w:eastAsia="MS Mincho" w:hAnsi="Arial" w:cs="Arial"/>
          <w:sz w:val="22"/>
          <w:szCs w:val="22"/>
        </w:rPr>
        <w:t>6</w:t>
      </w:r>
      <w:r w:rsidR="00AA3C81" w:rsidRPr="00BD1B2E">
        <w:rPr>
          <w:rFonts w:ascii="Arial" w:eastAsia="MS Mincho" w:hAnsi="Arial" w:cs="Arial"/>
          <w:sz w:val="22"/>
          <w:szCs w:val="22"/>
        </w:rPr>
        <w:t xml:space="preserve"> </w:t>
      </w:r>
      <w:r w:rsidR="00B06802">
        <w:rPr>
          <w:rFonts w:ascii="Arial" w:eastAsia="MS Mincho" w:hAnsi="Arial" w:cs="Arial"/>
          <w:sz w:val="22"/>
          <w:szCs w:val="22"/>
        </w:rPr>
        <w:t>01</w:t>
      </w:r>
      <w:r w:rsidR="00AA3C81" w:rsidRPr="00BD1B2E">
        <w:rPr>
          <w:rFonts w:ascii="Arial" w:eastAsia="MS Mincho" w:hAnsi="Arial" w:cs="Arial"/>
          <w:sz w:val="22"/>
          <w:szCs w:val="22"/>
        </w:rPr>
        <w:t xml:space="preserve"> Jihlava</w:t>
      </w:r>
    </w:p>
    <w:p w:rsidR="00BD1B2E" w:rsidRDefault="00AA3C81" w:rsidP="00BD1B2E">
      <w:pPr>
        <w:jc w:val="both"/>
        <w:rPr>
          <w:rFonts w:ascii="Arial" w:eastAsia="MS Mincho" w:hAnsi="Arial" w:cs="Arial"/>
          <w:sz w:val="22"/>
          <w:szCs w:val="22"/>
        </w:rPr>
      </w:pPr>
      <w:r w:rsidRPr="00BD1B2E">
        <w:rPr>
          <w:rFonts w:ascii="Arial" w:eastAsia="MS Mincho" w:hAnsi="Arial" w:cs="Arial"/>
          <w:sz w:val="22"/>
          <w:szCs w:val="22"/>
        </w:rPr>
        <w:t>zastoupený</w:t>
      </w:r>
      <w:r w:rsidR="008203CE">
        <w:rPr>
          <w:rFonts w:ascii="Arial" w:eastAsia="MS Mincho" w:hAnsi="Arial" w:cs="Arial"/>
          <w:sz w:val="22"/>
          <w:szCs w:val="22"/>
        </w:rPr>
        <w:t>:</w:t>
      </w:r>
      <w:r w:rsidR="008203CE">
        <w:rPr>
          <w:rFonts w:ascii="Arial" w:eastAsia="MS Mincho" w:hAnsi="Arial" w:cs="Arial"/>
          <w:sz w:val="22"/>
          <w:szCs w:val="22"/>
        </w:rPr>
        <w:tab/>
        <w:t xml:space="preserve">                        Mgr. Vítězslavem </w:t>
      </w:r>
      <w:proofErr w:type="spellStart"/>
      <w:r w:rsidR="008203CE">
        <w:rPr>
          <w:rFonts w:ascii="Arial" w:eastAsia="MS Mincho" w:hAnsi="Arial" w:cs="Arial"/>
          <w:sz w:val="22"/>
          <w:szCs w:val="22"/>
        </w:rPr>
        <w:t>Schrekem</w:t>
      </w:r>
      <w:proofErr w:type="spellEnd"/>
      <w:r w:rsidR="007E1F28" w:rsidRPr="00BD1B2E">
        <w:rPr>
          <w:rFonts w:ascii="Arial" w:eastAsia="MS Mincho" w:hAnsi="Arial" w:cs="Arial"/>
          <w:sz w:val="22"/>
          <w:szCs w:val="22"/>
        </w:rPr>
        <w:t>,</w:t>
      </w:r>
      <w:r w:rsidR="00BD1B2E">
        <w:rPr>
          <w:rFonts w:ascii="Arial" w:eastAsia="MS Mincho" w:hAnsi="Arial" w:cs="Arial"/>
          <w:sz w:val="22"/>
          <w:szCs w:val="22"/>
        </w:rPr>
        <w:t xml:space="preserve"> </w:t>
      </w:r>
      <w:r w:rsidR="00B261EF">
        <w:rPr>
          <w:rFonts w:ascii="Arial" w:eastAsia="MS Mincho" w:hAnsi="Arial" w:cs="Arial"/>
          <w:sz w:val="22"/>
          <w:szCs w:val="22"/>
        </w:rPr>
        <w:t xml:space="preserve">MBA, </w:t>
      </w:r>
      <w:r w:rsidR="00BD1B2E">
        <w:rPr>
          <w:rFonts w:ascii="Arial" w:eastAsia="MS Mincho" w:hAnsi="Arial" w:cs="Arial"/>
          <w:sz w:val="22"/>
          <w:szCs w:val="22"/>
        </w:rPr>
        <w:t>hejtmanem</w:t>
      </w:r>
    </w:p>
    <w:p w:rsidR="007E1F28" w:rsidRPr="00BD1B2E" w:rsidRDefault="007E1F28" w:rsidP="00BD1B2E">
      <w:pPr>
        <w:ind w:left="2832" w:hanging="2832"/>
        <w:jc w:val="both"/>
        <w:rPr>
          <w:rFonts w:ascii="Arial" w:eastAsia="MS Mincho" w:hAnsi="Arial" w:cs="Arial"/>
          <w:sz w:val="22"/>
          <w:szCs w:val="22"/>
          <w:lang w:eastAsia="ar-SA"/>
        </w:rPr>
      </w:pPr>
      <w:r w:rsidRPr="00BD1B2E">
        <w:rPr>
          <w:rFonts w:ascii="Arial" w:eastAsia="MS Mincho" w:hAnsi="Arial" w:cs="Arial"/>
          <w:sz w:val="22"/>
          <w:szCs w:val="22"/>
          <w:lang w:eastAsia="ar-SA"/>
        </w:rPr>
        <w:t>k podpisu smlouvy pověřen</w:t>
      </w:r>
      <w:r w:rsidR="00BD1B2E">
        <w:rPr>
          <w:rFonts w:ascii="Arial" w:eastAsia="MS Mincho" w:hAnsi="Arial" w:cs="Arial"/>
          <w:sz w:val="22"/>
          <w:szCs w:val="22"/>
          <w:lang w:eastAsia="ar-SA"/>
        </w:rPr>
        <w:t>:</w:t>
      </w:r>
      <w:r w:rsidR="00BD1B2E">
        <w:rPr>
          <w:rFonts w:ascii="Arial" w:eastAsia="MS Mincho" w:hAnsi="Arial" w:cs="Arial"/>
          <w:sz w:val="22"/>
          <w:szCs w:val="22"/>
          <w:lang w:eastAsia="ar-SA"/>
        </w:rPr>
        <w:tab/>
      </w:r>
      <w:r w:rsidR="008203CE">
        <w:rPr>
          <w:rFonts w:ascii="Arial" w:eastAsia="MS Mincho" w:hAnsi="Arial" w:cs="Arial"/>
          <w:sz w:val="22"/>
          <w:szCs w:val="22"/>
          <w:lang w:eastAsia="ar-SA"/>
        </w:rPr>
        <w:t xml:space="preserve">Ing. Miroslav Houška, náměstek </w:t>
      </w:r>
      <w:r w:rsidR="00B261EF">
        <w:rPr>
          <w:rFonts w:ascii="Arial" w:eastAsia="MS Mincho" w:hAnsi="Arial" w:cs="Arial"/>
          <w:sz w:val="22"/>
          <w:szCs w:val="22"/>
          <w:lang w:eastAsia="ar-SA"/>
        </w:rPr>
        <w:t>h</w:t>
      </w:r>
      <w:r w:rsidR="008203CE">
        <w:rPr>
          <w:rFonts w:ascii="Arial" w:eastAsia="MS Mincho" w:hAnsi="Arial" w:cs="Arial"/>
          <w:sz w:val="22"/>
          <w:szCs w:val="22"/>
          <w:lang w:eastAsia="ar-SA"/>
        </w:rPr>
        <w:t>ejtmana</w:t>
      </w:r>
    </w:p>
    <w:p w:rsidR="00AA3C81" w:rsidRPr="007865CF" w:rsidRDefault="00AA3C81" w:rsidP="00AA3C81">
      <w:pPr>
        <w:tabs>
          <w:tab w:val="left" w:pos="2835"/>
        </w:tabs>
        <w:jc w:val="both"/>
        <w:rPr>
          <w:rFonts w:ascii="Arial" w:eastAsia="MS Mincho" w:hAnsi="Arial" w:cs="Arial"/>
          <w:sz w:val="22"/>
          <w:szCs w:val="22"/>
        </w:rPr>
      </w:pPr>
      <w:r w:rsidRPr="007865CF">
        <w:rPr>
          <w:rFonts w:ascii="Arial" w:eastAsia="MS Mincho" w:hAnsi="Arial" w:cs="Arial"/>
          <w:sz w:val="22"/>
          <w:szCs w:val="22"/>
        </w:rPr>
        <w:t>zástupce pro věci technické:</w:t>
      </w:r>
      <w:r w:rsidRPr="007865CF">
        <w:rPr>
          <w:rFonts w:ascii="Arial" w:eastAsia="MS Mincho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  <w:szCs w:val="22"/>
        </w:rPr>
        <w:t xml:space="preserve">Ing. </w:t>
      </w:r>
      <w:r w:rsidR="00DC42A6">
        <w:rPr>
          <w:rFonts w:ascii="Arial" w:eastAsia="MS Mincho" w:hAnsi="Arial" w:cs="Arial"/>
          <w:sz w:val="22"/>
          <w:szCs w:val="22"/>
        </w:rPr>
        <w:t>Miroslav Dokulil</w:t>
      </w:r>
    </w:p>
    <w:p w:rsidR="00AA3C81" w:rsidRPr="007865CF" w:rsidRDefault="00BD1B2E" w:rsidP="00AA3C81">
      <w:pPr>
        <w:tabs>
          <w:tab w:val="left" w:pos="283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="00AA3C81">
        <w:rPr>
          <w:rFonts w:ascii="Arial" w:hAnsi="Arial" w:cs="Arial"/>
          <w:sz w:val="22"/>
          <w:szCs w:val="22"/>
        </w:rPr>
        <w:t>ankovní spojení:</w:t>
      </w:r>
      <w:r w:rsidR="00AA3C81">
        <w:rPr>
          <w:rFonts w:ascii="Arial" w:hAnsi="Arial" w:cs="Arial"/>
          <w:sz w:val="22"/>
          <w:szCs w:val="22"/>
        </w:rPr>
        <w:tab/>
      </w:r>
      <w:proofErr w:type="spellStart"/>
      <w:r w:rsidR="00AA3C81">
        <w:rPr>
          <w:rFonts w:ascii="Arial" w:hAnsi="Arial" w:cs="Arial"/>
          <w:sz w:val="22"/>
          <w:szCs w:val="22"/>
        </w:rPr>
        <w:t>Sber</w:t>
      </w:r>
      <w:r w:rsidR="00AA3C81" w:rsidRPr="007865CF">
        <w:rPr>
          <w:rFonts w:ascii="Arial" w:hAnsi="Arial" w:cs="Arial"/>
          <w:sz w:val="22"/>
          <w:szCs w:val="22"/>
        </w:rPr>
        <w:t>bank</w:t>
      </w:r>
      <w:proofErr w:type="spellEnd"/>
      <w:r w:rsidR="00AA3C81" w:rsidRPr="007865CF">
        <w:rPr>
          <w:rFonts w:ascii="Arial" w:hAnsi="Arial" w:cs="Arial"/>
          <w:sz w:val="22"/>
          <w:szCs w:val="22"/>
        </w:rPr>
        <w:t xml:space="preserve"> CZ, a.s., pobočka Jihlava</w:t>
      </w:r>
    </w:p>
    <w:p w:rsidR="00AA3C81" w:rsidRPr="007865CF" w:rsidRDefault="00BD1B2E" w:rsidP="00AA3C81">
      <w:pPr>
        <w:tabs>
          <w:tab w:val="left" w:pos="283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</w:t>
      </w:r>
      <w:r w:rsidR="00AA3C81">
        <w:rPr>
          <w:rFonts w:ascii="Arial" w:hAnsi="Arial" w:cs="Arial"/>
          <w:sz w:val="22"/>
          <w:szCs w:val="22"/>
        </w:rPr>
        <w:t>íslo účtu:</w:t>
      </w:r>
      <w:r w:rsidR="00AA3C81">
        <w:rPr>
          <w:rFonts w:ascii="Arial" w:hAnsi="Arial" w:cs="Arial"/>
          <w:sz w:val="22"/>
          <w:szCs w:val="22"/>
        </w:rPr>
        <w:tab/>
      </w:r>
      <w:r w:rsidR="005E6AAA" w:rsidRPr="005E6AAA">
        <w:rPr>
          <w:rFonts w:ascii="Arial" w:hAnsi="Arial" w:cs="Arial"/>
          <w:sz w:val="22"/>
          <w:szCs w:val="22"/>
        </w:rPr>
        <w:t>4200057050/6800</w:t>
      </w:r>
      <w:bookmarkStart w:id="0" w:name="_GoBack"/>
      <w:bookmarkEnd w:id="0"/>
    </w:p>
    <w:p w:rsidR="00AA3C81" w:rsidRPr="007865CF" w:rsidRDefault="00AA3C81" w:rsidP="00AA3C81">
      <w:pPr>
        <w:tabs>
          <w:tab w:val="left" w:pos="2835"/>
        </w:tabs>
        <w:jc w:val="both"/>
        <w:rPr>
          <w:rFonts w:ascii="Arial" w:eastAsia="MS Mincho" w:hAnsi="Arial" w:cs="Arial"/>
          <w:sz w:val="22"/>
          <w:szCs w:val="22"/>
        </w:rPr>
      </w:pPr>
      <w:r w:rsidRPr="007865CF">
        <w:rPr>
          <w:rFonts w:ascii="Arial" w:hAnsi="Arial" w:cs="Arial"/>
          <w:sz w:val="22"/>
          <w:szCs w:val="22"/>
        </w:rPr>
        <w:t>IČ</w:t>
      </w:r>
      <w:r>
        <w:rPr>
          <w:rFonts w:ascii="Arial" w:hAnsi="Arial" w:cs="Arial"/>
          <w:sz w:val="22"/>
          <w:szCs w:val="22"/>
        </w:rPr>
        <w:t>O:</w:t>
      </w:r>
      <w:r>
        <w:rPr>
          <w:rFonts w:ascii="Arial" w:hAnsi="Arial" w:cs="Arial"/>
          <w:sz w:val="22"/>
          <w:szCs w:val="22"/>
        </w:rPr>
        <w:tab/>
      </w:r>
      <w:r w:rsidRPr="007865CF">
        <w:rPr>
          <w:rFonts w:ascii="Arial" w:eastAsia="MS Mincho" w:hAnsi="Arial" w:cs="Arial"/>
          <w:sz w:val="22"/>
          <w:szCs w:val="22"/>
        </w:rPr>
        <w:t>70890749</w:t>
      </w:r>
    </w:p>
    <w:p w:rsidR="00C4146A" w:rsidRPr="001C664A" w:rsidRDefault="00355CBD" w:rsidP="00AA3C81">
      <w:pPr>
        <w:pStyle w:val="Zkladntextodsazen21"/>
        <w:tabs>
          <w:tab w:val="left" w:pos="567"/>
        </w:tabs>
        <w:spacing w:line="264" w:lineRule="auto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(dále jen „</w:t>
      </w:r>
      <w:r w:rsidR="004B3CC3">
        <w:rPr>
          <w:rFonts w:ascii="Arial" w:hAnsi="Arial" w:cs="Arial"/>
          <w:b/>
          <w:i/>
          <w:sz w:val="22"/>
          <w:szCs w:val="22"/>
        </w:rPr>
        <w:t>Objednatel</w:t>
      </w:r>
      <w:r w:rsidR="00C4146A" w:rsidRPr="001C664A">
        <w:rPr>
          <w:rFonts w:ascii="Arial" w:hAnsi="Arial" w:cs="Arial"/>
          <w:b/>
          <w:i/>
          <w:sz w:val="22"/>
          <w:szCs w:val="22"/>
        </w:rPr>
        <w:t>“)</w:t>
      </w:r>
    </w:p>
    <w:p w:rsidR="00C4146A" w:rsidRPr="001C664A" w:rsidRDefault="00C4146A" w:rsidP="00F34E8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:rsidR="00C4146A" w:rsidRPr="001C664A" w:rsidRDefault="004B3CC3" w:rsidP="00F34E8A">
      <w:pPr>
        <w:pStyle w:val="Zkladntextodsazen21"/>
        <w:numPr>
          <w:ilvl w:val="1"/>
          <w:numId w:val="4"/>
        </w:numPr>
        <w:tabs>
          <w:tab w:val="left" w:pos="567"/>
        </w:tabs>
        <w:spacing w:line="264" w:lineRule="auto"/>
        <w:ind w:left="3261" w:hanging="3261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Zhotovitel</w:t>
      </w:r>
      <w:r w:rsidR="00C4146A" w:rsidRPr="001C664A">
        <w:rPr>
          <w:rFonts w:ascii="Arial" w:hAnsi="Arial" w:cs="Arial"/>
          <w:b/>
          <w:sz w:val="22"/>
          <w:szCs w:val="22"/>
        </w:rPr>
        <w:t>:</w:t>
      </w:r>
      <w:r w:rsidR="00C4146A" w:rsidRPr="001C664A">
        <w:rPr>
          <w:rFonts w:ascii="Arial" w:hAnsi="Arial" w:cs="Arial"/>
          <w:b/>
          <w:sz w:val="22"/>
          <w:szCs w:val="22"/>
        </w:rPr>
        <w:tab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C4146A" w:rsidRPr="001C664A" w:rsidRDefault="00BD1B2E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C4146A" w:rsidRPr="001C664A">
        <w:rPr>
          <w:rFonts w:ascii="Arial" w:hAnsi="Arial" w:cs="Arial"/>
          <w:sz w:val="22"/>
          <w:szCs w:val="22"/>
        </w:rPr>
        <w:t xml:space="preserve">dresa:  </w:t>
      </w:r>
      <w:r w:rsidR="00C4146A" w:rsidRPr="001C664A">
        <w:rPr>
          <w:rFonts w:ascii="Arial" w:hAnsi="Arial" w:cs="Arial"/>
          <w:sz w:val="22"/>
          <w:szCs w:val="22"/>
        </w:rPr>
        <w:tab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eastAsia="MS Mincho" w:hAnsi="Arial" w:cs="Arial"/>
          <w:sz w:val="22"/>
          <w:szCs w:val="22"/>
        </w:rPr>
        <w:t>zástupce pro věci smluvní:</w:t>
      </w:r>
      <w:r w:rsidRPr="001C664A">
        <w:rPr>
          <w:rFonts w:ascii="Arial" w:eastAsia="MS Mincho" w:hAnsi="Arial" w:cs="Arial"/>
          <w:sz w:val="22"/>
          <w:szCs w:val="22"/>
        </w:rPr>
        <w:tab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eastAsia="MS Mincho" w:hAnsi="Arial" w:cs="Arial"/>
          <w:sz w:val="22"/>
          <w:szCs w:val="22"/>
        </w:rPr>
        <w:t>zástupce pro věci technické:</w:t>
      </w:r>
      <w:r w:rsidRPr="001C664A">
        <w:rPr>
          <w:rFonts w:ascii="Arial" w:eastAsia="MS Mincho" w:hAnsi="Arial" w:cs="Arial"/>
          <w:sz w:val="22"/>
          <w:szCs w:val="22"/>
        </w:rPr>
        <w:tab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C4146A" w:rsidRPr="001C664A" w:rsidRDefault="00BD1B2E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="00C4146A" w:rsidRPr="001C664A">
        <w:rPr>
          <w:rFonts w:ascii="Arial" w:hAnsi="Arial" w:cs="Arial"/>
          <w:sz w:val="22"/>
          <w:szCs w:val="22"/>
        </w:rPr>
        <w:t>ankovní spojení:</w:t>
      </w:r>
      <w:r w:rsidR="00C4146A" w:rsidRPr="001C664A">
        <w:rPr>
          <w:rFonts w:ascii="Arial" w:hAnsi="Arial" w:cs="Arial"/>
          <w:sz w:val="22"/>
          <w:szCs w:val="22"/>
        </w:rPr>
        <w:tab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C4146A" w:rsidRPr="001C664A" w:rsidRDefault="00BD1B2E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</w:t>
      </w:r>
      <w:r w:rsidR="00C4146A" w:rsidRPr="001C664A">
        <w:rPr>
          <w:rFonts w:ascii="Arial" w:hAnsi="Arial" w:cs="Arial"/>
          <w:sz w:val="22"/>
          <w:szCs w:val="22"/>
        </w:rPr>
        <w:t>íslo účtu:</w:t>
      </w:r>
      <w:r w:rsidR="00C4146A" w:rsidRPr="001C664A">
        <w:rPr>
          <w:rFonts w:ascii="Arial" w:hAnsi="Arial" w:cs="Arial"/>
          <w:sz w:val="22"/>
          <w:szCs w:val="22"/>
        </w:rPr>
        <w:tab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>IČ</w:t>
      </w:r>
      <w:r w:rsidR="00C029E1" w:rsidRPr="001C664A">
        <w:rPr>
          <w:rFonts w:ascii="Arial" w:hAnsi="Arial" w:cs="Arial"/>
          <w:sz w:val="22"/>
          <w:szCs w:val="22"/>
        </w:rPr>
        <w:t>O</w:t>
      </w:r>
      <w:r w:rsidRPr="001C664A">
        <w:rPr>
          <w:rFonts w:ascii="Arial" w:hAnsi="Arial" w:cs="Arial"/>
          <w:sz w:val="22"/>
          <w:szCs w:val="22"/>
        </w:rPr>
        <w:t xml:space="preserve">:                          </w:t>
      </w:r>
      <w:r w:rsidRPr="001C664A">
        <w:rPr>
          <w:rFonts w:ascii="Arial" w:hAnsi="Arial" w:cs="Arial"/>
          <w:sz w:val="22"/>
          <w:szCs w:val="22"/>
        </w:rPr>
        <w:tab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>DIČ:</w:t>
      </w:r>
      <w:r w:rsidRPr="001C664A">
        <w:rPr>
          <w:rFonts w:ascii="Arial" w:hAnsi="Arial" w:cs="Arial"/>
          <w:sz w:val="22"/>
          <w:szCs w:val="22"/>
        </w:rPr>
        <w:tab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eastAsia="MS Mincho" w:hAnsi="Arial" w:cs="Arial"/>
          <w:sz w:val="22"/>
          <w:szCs w:val="22"/>
        </w:rPr>
        <w:t>zápis v obchodním rejstříku:</w:t>
      </w:r>
      <w:r w:rsidRPr="001C664A">
        <w:rPr>
          <w:rFonts w:ascii="Arial" w:eastAsia="MS Mincho" w:hAnsi="Arial" w:cs="Arial"/>
          <w:sz w:val="22"/>
          <w:szCs w:val="22"/>
        </w:rPr>
        <w:tab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1C664A">
        <w:rPr>
          <w:rFonts w:ascii="Arial" w:hAnsi="Arial" w:cs="Arial"/>
          <w:b/>
          <w:sz w:val="22"/>
          <w:szCs w:val="22"/>
        </w:rPr>
        <w:t xml:space="preserve"> </w:t>
      </w:r>
    </w:p>
    <w:p w:rsidR="00C4146A" w:rsidRPr="001C664A" w:rsidRDefault="00355CBD" w:rsidP="00F34E8A">
      <w:pPr>
        <w:spacing w:line="264" w:lineRule="auto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(dále jen „</w:t>
      </w:r>
      <w:r w:rsidR="004B3CC3">
        <w:rPr>
          <w:rFonts w:ascii="Arial" w:hAnsi="Arial" w:cs="Arial"/>
          <w:b/>
          <w:i/>
          <w:sz w:val="22"/>
          <w:szCs w:val="22"/>
        </w:rPr>
        <w:t>Zhotovitel</w:t>
      </w:r>
      <w:r w:rsidR="00C4146A" w:rsidRPr="001C664A">
        <w:rPr>
          <w:rFonts w:ascii="Arial" w:hAnsi="Arial" w:cs="Arial"/>
          <w:b/>
          <w:i/>
          <w:sz w:val="22"/>
          <w:szCs w:val="22"/>
        </w:rPr>
        <w:t>“)</w:t>
      </w:r>
    </w:p>
    <w:p w:rsidR="00C4146A" w:rsidRPr="001C664A" w:rsidRDefault="00C4146A" w:rsidP="00F34E8A">
      <w:pPr>
        <w:spacing w:line="264" w:lineRule="auto"/>
        <w:ind w:right="110"/>
        <w:jc w:val="both"/>
        <w:rPr>
          <w:rFonts w:ascii="Arial" w:hAnsi="Arial" w:cs="Arial"/>
          <w:b/>
          <w:bCs/>
          <w:sz w:val="22"/>
        </w:rPr>
      </w:pPr>
    </w:p>
    <w:p w:rsidR="00C4146A" w:rsidRPr="007D50B4" w:rsidRDefault="00C4146A" w:rsidP="007D50B4">
      <w:pPr>
        <w:pStyle w:val="Zkladntextodsazen21"/>
        <w:numPr>
          <w:ilvl w:val="1"/>
          <w:numId w:val="4"/>
        </w:numPr>
        <w:tabs>
          <w:tab w:val="left" w:pos="567"/>
        </w:tabs>
        <w:spacing w:line="264" w:lineRule="auto"/>
        <w:ind w:left="0" w:firstLine="0"/>
        <w:rPr>
          <w:rFonts w:ascii="Arial" w:hAnsi="Arial" w:cs="Arial"/>
          <w:sz w:val="22"/>
          <w:szCs w:val="22"/>
        </w:rPr>
      </w:pPr>
      <w:r w:rsidRPr="007D50B4">
        <w:rPr>
          <w:rFonts w:ascii="Arial" w:hAnsi="Arial" w:cs="Arial"/>
          <w:sz w:val="22"/>
          <w:szCs w:val="22"/>
        </w:rPr>
        <w:t>V případě změny údajů uvedených v</w:t>
      </w:r>
      <w:r w:rsidR="00D016F2" w:rsidRPr="007D50B4">
        <w:rPr>
          <w:rFonts w:ascii="Arial" w:hAnsi="Arial" w:cs="Arial"/>
          <w:sz w:val="22"/>
          <w:szCs w:val="22"/>
        </w:rPr>
        <w:t> odst.</w:t>
      </w:r>
      <w:r w:rsidRPr="007D50B4">
        <w:rPr>
          <w:rFonts w:ascii="Arial" w:hAnsi="Arial" w:cs="Arial"/>
          <w:sz w:val="22"/>
          <w:szCs w:val="22"/>
        </w:rPr>
        <w:t xml:space="preserve"> </w:t>
      </w:r>
      <w:proofErr w:type="gramStart"/>
      <w:r w:rsidR="00355CBD" w:rsidRPr="007D50B4">
        <w:rPr>
          <w:rFonts w:ascii="Arial" w:hAnsi="Arial" w:cs="Arial"/>
          <w:sz w:val="22"/>
          <w:szCs w:val="22"/>
        </w:rPr>
        <w:t>1.</w:t>
      </w:r>
      <w:r w:rsidR="00CD4AAF" w:rsidRPr="007D50B4">
        <w:rPr>
          <w:rFonts w:ascii="Arial" w:hAnsi="Arial" w:cs="Arial"/>
          <w:sz w:val="22"/>
          <w:szCs w:val="22"/>
        </w:rPr>
        <w:t>1</w:t>
      </w:r>
      <w:proofErr w:type="gramEnd"/>
      <w:r w:rsidRPr="007D50B4">
        <w:rPr>
          <w:rFonts w:ascii="Arial" w:hAnsi="Arial" w:cs="Arial"/>
          <w:sz w:val="22"/>
          <w:szCs w:val="22"/>
        </w:rPr>
        <w:t>. a 1.2. článku 1 této smlouvy je povinna smluvní strana, u které změna nastala, informovat o ní druhou smluvní stranu, a to průkazným způsobem a bez zbytečného odkladu. V případě, že z důvodu nedodržení nebo porušení této povinnosti dojde ke škodě, zavazuje se strana, která škodu způsobila, tuto škodu nahradit.</w:t>
      </w:r>
    </w:p>
    <w:p w:rsidR="00C4146A" w:rsidRDefault="00C4146A" w:rsidP="00090D0F">
      <w:pPr>
        <w:spacing w:before="36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>Článek 2 – Předmět smlouvy</w:t>
      </w:r>
    </w:p>
    <w:p w:rsidR="00B47759" w:rsidRPr="00B47759" w:rsidRDefault="00B47759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2"/>
          <w:szCs w:val="2"/>
        </w:rPr>
      </w:pPr>
    </w:p>
    <w:p w:rsidR="00BD1B2E" w:rsidRDefault="00BD1B2E" w:rsidP="00BD1B2E">
      <w:pPr>
        <w:numPr>
          <w:ilvl w:val="1"/>
          <w:numId w:val="5"/>
        </w:num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BD1B2E">
        <w:rPr>
          <w:rFonts w:ascii="Arial" w:hAnsi="Arial" w:cs="Arial"/>
          <w:bCs/>
          <w:sz w:val="22"/>
          <w:szCs w:val="22"/>
        </w:rPr>
        <w:t xml:space="preserve">Smlouva je uzavřena na základě výsledků zadávacího řízení veřejné zakázky (dále jen „Řízení veřejné zakázky“) s názvem </w:t>
      </w:r>
      <w:r w:rsidR="0019621C" w:rsidRPr="00FA0C4F">
        <w:rPr>
          <w:rFonts w:ascii="Arial" w:hAnsi="Arial" w:cs="Arial"/>
          <w:b/>
          <w:sz w:val="22"/>
          <w:szCs w:val="22"/>
        </w:rPr>
        <w:t>„</w:t>
      </w:r>
      <w:r w:rsidR="003F735C">
        <w:rPr>
          <w:rFonts w:ascii="Arial" w:hAnsi="Arial" w:cs="Arial"/>
          <w:b/>
          <w:sz w:val="22"/>
          <w:szCs w:val="22"/>
        </w:rPr>
        <w:t>II/152 Hrotovice – Dukovany</w:t>
      </w:r>
      <w:r w:rsidR="00E9192F">
        <w:rPr>
          <w:rFonts w:ascii="Arial" w:hAnsi="Arial" w:cs="Arial"/>
          <w:b/>
          <w:sz w:val="22"/>
          <w:szCs w:val="22"/>
        </w:rPr>
        <w:t>, 2. stavba, okružní křižovatka, PD</w:t>
      </w:r>
      <w:r w:rsidRPr="00BD1B2E">
        <w:rPr>
          <w:rFonts w:ascii="Arial" w:hAnsi="Arial" w:cs="Arial"/>
          <w:bCs/>
          <w:sz w:val="22"/>
          <w:szCs w:val="22"/>
        </w:rPr>
        <w:t>“. Jednotlivá ujednání smlouvy tak budou vykládána v souladu se zadávacími podmínkami veřejné zakázky a nabídkou Zhotovitele podanou do Řízení veřejné zakázky.</w:t>
      </w:r>
    </w:p>
    <w:p w:rsidR="007C65F4" w:rsidRPr="007714E8" w:rsidRDefault="007C65F4" w:rsidP="00C7013C">
      <w:pPr>
        <w:numPr>
          <w:ilvl w:val="1"/>
          <w:numId w:val="5"/>
        </w:num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R</w:t>
      </w:r>
      <w:r w:rsidRPr="007714E8">
        <w:rPr>
          <w:rFonts w:ascii="Arial" w:hAnsi="Arial" w:cs="Arial"/>
          <w:bCs/>
          <w:sz w:val="22"/>
          <w:szCs w:val="22"/>
        </w:rPr>
        <w:t>ozsah předmětu plnění</w:t>
      </w:r>
      <w:r w:rsidR="000F4B04">
        <w:rPr>
          <w:rFonts w:ascii="Arial" w:hAnsi="Arial" w:cs="Arial"/>
          <w:bCs/>
          <w:sz w:val="22"/>
          <w:szCs w:val="22"/>
        </w:rPr>
        <w:t xml:space="preserve"> (dále jen „Dílo“)</w:t>
      </w:r>
      <w:r w:rsidRPr="007714E8">
        <w:rPr>
          <w:rFonts w:ascii="Arial" w:hAnsi="Arial" w:cs="Arial"/>
          <w:bCs/>
          <w:sz w:val="22"/>
          <w:szCs w:val="22"/>
        </w:rPr>
        <w:t>:</w:t>
      </w:r>
    </w:p>
    <w:p w:rsidR="009F4929" w:rsidRPr="00483F3D" w:rsidRDefault="0035398E" w:rsidP="009F4929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35398E">
        <w:rPr>
          <w:rFonts w:ascii="Arial" w:hAnsi="Arial" w:cs="Arial"/>
          <w:sz w:val="22"/>
          <w:szCs w:val="22"/>
        </w:rPr>
        <w:t xml:space="preserve">Předmětem </w:t>
      </w:r>
      <w:r w:rsidR="00347A6C">
        <w:rPr>
          <w:rFonts w:ascii="Arial" w:hAnsi="Arial" w:cs="Arial"/>
          <w:sz w:val="22"/>
          <w:szCs w:val="22"/>
        </w:rPr>
        <w:t>smlouvy</w:t>
      </w:r>
      <w:r w:rsidRPr="0035398E">
        <w:rPr>
          <w:rFonts w:ascii="Arial" w:hAnsi="Arial" w:cs="Arial"/>
          <w:sz w:val="22"/>
          <w:szCs w:val="22"/>
        </w:rPr>
        <w:t xml:space="preserve"> je </w:t>
      </w:r>
      <w:r w:rsidR="009F4929" w:rsidRPr="00706590">
        <w:rPr>
          <w:rFonts w:ascii="Arial" w:hAnsi="Arial" w:cs="Arial"/>
          <w:sz w:val="22"/>
          <w:szCs w:val="22"/>
        </w:rPr>
        <w:t>vypracování projektové dokumentace ve stupni dokumentace pro</w:t>
      </w:r>
      <w:r w:rsidR="009F4929">
        <w:rPr>
          <w:rFonts w:ascii="Arial" w:hAnsi="Arial" w:cs="Arial"/>
          <w:sz w:val="22"/>
          <w:szCs w:val="22"/>
        </w:rPr>
        <w:t xml:space="preserve"> společné povolení (dále jen „DUSP“)</w:t>
      </w:r>
      <w:r w:rsidR="009F4929" w:rsidRPr="00706590">
        <w:rPr>
          <w:rFonts w:ascii="Arial" w:hAnsi="Arial" w:cs="Arial"/>
          <w:sz w:val="22"/>
          <w:szCs w:val="22"/>
        </w:rPr>
        <w:t xml:space="preserve"> včetně zajištění </w:t>
      </w:r>
      <w:r w:rsidR="009F4929">
        <w:rPr>
          <w:rFonts w:ascii="Arial" w:hAnsi="Arial" w:cs="Arial"/>
          <w:sz w:val="22"/>
          <w:szCs w:val="22"/>
        </w:rPr>
        <w:t xml:space="preserve">společného </w:t>
      </w:r>
      <w:r w:rsidR="00DC42A6">
        <w:rPr>
          <w:rFonts w:ascii="Arial" w:hAnsi="Arial" w:cs="Arial"/>
          <w:sz w:val="22"/>
          <w:szCs w:val="22"/>
        </w:rPr>
        <w:t xml:space="preserve">povolení, </w:t>
      </w:r>
      <w:r w:rsidR="009F4929" w:rsidRPr="00706590">
        <w:rPr>
          <w:rFonts w:ascii="Arial" w:hAnsi="Arial" w:cs="Arial"/>
          <w:sz w:val="22"/>
          <w:szCs w:val="22"/>
        </w:rPr>
        <w:t xml:space="preserve">zpracování projektové dokumentace pro provádění stavby (dále jen „PDPS“) vč. soupisu </w:t>
      </w:r>
      <w:r w:rsidR="00A348FA">
        <w:rPr>
          <w:rFonts w:ascii="Arial" w:hAnsi="Arial" w:cs="Arial"/>
          <w:sz w:val="22"/>
          <w:szCs w:val="22"/>
        </w:rPr>
        <w:t>prac</w:t>
      </w:r>
      <w:r w:rsidR="003F735C">
        <w:rPr>
          <w:rFonts w:ascii="Arial" w:hAnsi="Arial" w:cs="Arial"/>
          <w:sz w:val="22"/>
          <w:szCs w:val="22"/>
        </w:rPr>
        <w:t>í a rozpočtu akce „</w:t>
      </w:r>
      <w:r w:rsidR="003F735C">
        <w:rPr>
          <w:rFonts w:ascii="Arial" w:hAnsi="Arial" w:cs="Arial"/>
          <w:b/>
          <w:sz w:val="22"/>
          <w:szCs w:val="22"/>
        </w:rPr>
        <w:t>II/152 Hrotovice –</w:t>
      </w:r>
      <w:r w:rsidR="00D71EFB">
        <w:rPr>
          <w:rFonts w:ascii="Arial" w:hAnsi="Arial" w:cs="Arial"/>
          <w:b/>
          <w:sz w:val="22"/>
          <w:szCs w:val="22"/>
        </w:rPr>
        <w:t xml:space="preserve"> Dukovany, 2. stavba, okružní křižovatka</w:t>
      </w:r>
      <w:r w:rsidR="009F4929" w:rsidRPr="00483F3D">
        <w:rPr>
          <w:rFonts w:ascii="Arial" w:hAnsi="Arial" w:cs="Arial"/>
          <w:sz w:val="22"/>
          <w:szCs w:val="22"/>
        </w:rPr>
        <w:t xml:space="preserve">“. </w:t>
      </w:r>
    </w:p>
    <w:p w:rsidR="005F289D" w:rsidRDefault="00380A68" w:rsidP="009F492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Součástí plnění </w:t>
      </w:r>
      <w:r w:rsidR="0035398E" w:rsidRPr="0035398E">
        <w:rPr>
          <w:rFonts w:ascii="Arial" w:hAnsi="Arial" w:cs="Arial"/>
          <w:sz w:val="22"/>
          <w:szCs w:val="22"/>
        </w:rPr>
        <w:t xml:space="preserve">je rovněž zajištění inženýrské činnosti v souvislosti se zpracováním projektových dokumentací, zajištění nutných </w:t>
      </w:r>
      <w:r w:rsidR="003C717B">
        <w:rPr>
          <w:rFonts w:ascii="Arial" w:hAnsi="Arial" w:cs="Arial"/>
          <w:sz w:val="22"/>
          <w:szCs w:val="22"/>
        </w:rPr>
        <w:t xml:space="preserve">stanovisek, závazných stanovisek, </w:t>
      </w:r>
      <w:r w:rsidR="0035398E" w:rsidRPr="0035398E">
        <w:rPr>
          <w:rFonts w:ascii="Arial" w:hAnsi="Arial" w:cs="Arial"/>
          <w:sz w:val="22"/>
          <w:szCs w:val="22"/>
        </w:rPr>
        <w:t xml:space="preserve">vyjádření, souhlasů a povolení k předmětné akci. </w:t>
      </w:r>
    </w:p>
    <w:p w:rsidR="005F289D" w:rsidRDefault="00380A68" w:rsidP="009F492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Předmět smlouvy také zahrnuje výkon autorského dozoru projektanta při realizaci stavby</w:t>
      </w:r>
      <w:r w:rsidR="002B5911">
        <w:rPr>
          <w:rFonts w:ascii="Arial" w:hAnsi="Arial" w:cs="Arial"/>
          <w:sz w:val="22"/>
          <w:szCs w:val="22"/>
        </w:rPr>
        <w:t xml:space="preserve"> (dále </w:t>
      </w:r>
      <w:r w:rsidR="00DF7F18">
        <w:rPr>
          <w:rFonts w:ascii="Arial" w:hAnsi="Arial" w:cs="Arial"/>
          <w:sz w:val="22"/>
          <w:szCs w:val="22"/>
        </w:rPr>
        <w:t>též</w:t>
      </w:r>
      <w:r w:rsidR="002B5911">
        <w:rPr>
          <w:rFonts w:ascii="Arial" w:hAnsi="Arial" w:cs="Arial"/>
          <w:sz w:val="22"/>
          <w:szCs w:val="22"/>
        </w:rPr>
        <w:t xml:space="preserve"> „AD“)</w:t>
      </w:r>
      <w:r>
        <w:rPr>
          <w:rFonts w:ascii="Arial" w:hAnsi="Arial" w:cs="Arial"/>
          <w:sz w:val="22"/>
          <w:szCs w:val="22"/>
        </w:rPr>
        <w:t xml:space="preserve">. </w:t>
      </w:r>
    </w:p>
    <w:p w:rsidR="005F289D" w:rsidRDefault="005F289D" w:rsidP="009F4929">
      <w:pPr>
        <w:jc w:val="both"/>
        <w:rPr>
          <w:rFonts w:ascii="Arial" w:hAnsi="Arial" w:cs="Arial"/>
          <w:sz w:val="22"/>
          <w:szCs w:val="22"/>
        </w:rPr>
      </w:pPr>
    </w:p>
    <w:p w:rsidR="00F64DB3" w:rsidRDefault="0035398E" w:rsidP="009F4929">
      <w:pPr>
        <w:jc w:val="both"/>
        <w:rPr>
          <w:rFonts w:ascii="Arial" w:hAnsi="Arial" w:cs="Arial"/>
          <w:sz w:val="22"/>
          <w:szCs w:val="22"/>
        </w:rPr>
      </w:pPr>
      <w:r w:rsidRPr="00495477">
        <w:rPr>
          <w:rFonts w:ascii="Arial" w:hAnsi="Arial" w:cs="Arial"/>
          <w:sz w:val="22"/>
          <w:szCs w:val="22"/>
        </w:rPr>
        <w:t xml:space="preserve">Případné majetkoprávní vypořádání zajistí </w:t>
      </w:r>
      <w:r w:rsidR="001B2229" w:rsidRPr="00495477">
        <w:rPr>
          <w:rFonts w:ascii="Arial" w:hAnsi="Arial" w:cs="Arial"/>
          <w:sz w:val="22"/>
          <w:szCs w:val="22"/>
        </w:rPr>
        <w:t>objednatel</w:t>
      </w:r>
      <w:r w:rsidRPr="00495477">
        <w:rPr>
          <w:rFonts w:ascii="Arial" w:hAnsi="Arial" w:cs="Arial"/>
          <w:sz w:val="22"/>
          <w:szCs w:val="22"/>
        </w:rPr>
        <w:t>.</w:t>
      </w:r>
      <w:r w:rsidR="00F64DB3" w:rsidRPr="00495477">
        <w:rPr>
          <w:rFonts w:ascii="Arial" w:hAnsi="Arial" w:cs="Arial"/>
          <w:sz w:val="22"/>
          <w:szCs w:val="22"/>
        </w:rPr>
        <w:t xml:space="preserve"> Zhotovitel zajistí souhlasy vlastníků pozemků se stavbou pro účely vydání </w:t>
      </w:r>
      <w:r w:rsidR="000524DD" w:rsidRPr="00495477">
        <w:rPr>
          <w:rFonts w:ascii="Arial" w:hAnsi="Arial" w:cs="Arial"/>
          <w:sz w:val="22"/>
          <w:szCs w:val="22"/>
        </w:rPr>
        <w:t xml:space="preserve">společného </w:t>
      </w:r>
      <w:r w:rsidR="00F64DB3" w:rsidRPr="00495477">
        <w:rPr>
          <w:rFonts w:ascii="Arial" w:hAnsi="Arial" w:cs="Arial"/>
          <w:sz w:val="22"/>
          <w:szCs w:val="22"/>
        </w:rPr>
        <w:t>rozhodnutí.</w:t>
      </w:r>
    </w:p>
    <w:p w:rsidR="00A348FA" w:rsidRDefault="00A348FA" w:rsidP="009F4929">
      <w:pPr>
        <w:jc w:val="both"/>
        <w:rPr>
          <w:rFonts w:ascii="Arial" w:hAnsi="Arial" w:cs="Arial"/>
          <w:sz w:val="22"/>
          <w:szCs w:val="22"/>
        </w:rPr>
      </w:pPr>
    </w:p>
    <w:p w:rsidR="00A348FA" w:rsidRPr="00570DC3" w:rsidRDefault="003F735C" w:rsidP="003F735C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A54B17">
        <w:rPr>
          <w:rFonts w:ascii="Arial" w:hAnsi="Arial" w:cs="Arial"/>
          <w:sz w:val="22"/>
          <w:szCs w:val="22"/>
        </w:rPr>
        <w:t xml:space="preserve">Předmětem projekčních </w:t>
      </w:r>
      <w:r>
        <w:rPr>
          <w:rFonts w:ascii="Arial" w:hAnsi="Arial" w:cs="Arial"/>
          <w:sz w:val="22"/>
          <w:szCs w:val="22"/>
        </w:rPr>
        <w:t>prací je přestavba stávající styčné křižovatky silnic II/152 x II/399 na křižovatku okružní podle návrhu z vyhledávací studie.</w:t>
      </w:r>
      <w:r w:rsidR="00570DC3" w:rsidRPr="00A859D5">
        <w:rPr>
          <w:rFonts w:ascii="Arial" w:hAnsi="Arial" w:cs="Arial"/>
          <w:sz w:val="22"/>
          <w:szCs w:val="22"/>
        </w:rPr>
        <w:t>.</w:t>
      </w:r>
    </w:p>
    <w:p w:rsidR="00F50E83" w:rsidRDefault="00F50E83" w:rsidP="00F50E83">
      <w:pPr>
        <w:pStyle w:val="Zkladntextodsazen3"/>
        <w:ind w:left="0" w:firstLine="0"/>
        <w:rPr>
          <w:bCs/>
          <w:color w:val="000000"/>
          <w:szCs w:val="22"/>
        </w:rPr>
      </w:pPr>
      <w:r w:rsidRPr="003B2829">
        <w:rPr>
          <w:bCs/>
          <w:color w:val="000000"/>
          <w:szCs w:val="22"/>
        </w:rPr>
        <w:t>Projektová dokumentace bude vypracována v</w:t>
      </w:r>
      <w:r w:rsidR="004306CD">
        <w:rPr>
          <w:szCs w:val="22"/>
        </w:rPr>
        <w:t> </w:t>
      </w:r>
      <w:r>
        <w:rPr>
          <w:bCs/>
          <w:color w:val="000000"/>
          <w:szCs w:val="22"/>
        </w:rPr>
        <w:t xml:space="preserve"> </w:t>
      </w:r>
      <w:r w:rsidRPr="003B2829">
        <w:rPr>
          <w:bCs/>
          <w:color w:val="000000"/>
          <w:szCs w:val="22"/>
        </w:rPr>
        <w:t>souladu s</w:t>
      </w:r>
      <w:r w:rsidR="004306CD">
        <w:rPr>
          <w:szCs w:val="22"/>
        </w:rPr>
        <w:t> </w:t>
      </w:r>
      <w:r>
        <w:rPr>
          <w:bCs/>
          <w:color w:val="000000"/>
          <w:szCs w:val="22"/>
        </w:rPr>
        <w:t xml:space="preserve"> </w:t>
      </w:r>
      <w:r w:rsidRPr="003B2829">
        <w:rPr>
          <w:bCs/>
          <w:color w:val="000000"/>
          <w:szCs w:val="22"/>
        </w:rPr>
        <w:t>obecně závaznými právními a technickými předpisy (např. TKP-D, TKP, ČSN) a souvisejícími směrnicemi platnými v době zpracování a předání dokončeného předmětu plnění, zejména v rozsahu a náležitostech dle Směrnice pro dokumentaci staveb pozemních komunikací schválená Ministerstvem dopravy, Odborem pozemních komunikací pod č.</w:t>
      </w:r>
      <w:r w:rsidR="00F055D9">
        <w:rPr>
          <w:bCs/>
          <w:color w:val="000000"/>
          <w:szCs w:val="22"/>
        </w:rPr>
        <w:t xml:space="preserve"> </w:t>
      </w:r>
      <w:r w:rsidRPr="003B2829">
        <w:rPr>
          <w:bCs/>
          <w:color w:val="000000"/>
          <w:szCs w:val="22"/>
        </w:rPr>
        <w:t>j. 158/2017-120-TN/1 ze dne 9. srpna 2017, s</w:t>
      </w:r>
      <w:r w:rsidR="004306CD">
        <w:rPr>
          <w:szCs w:val="22"/>
        </w:rPr>
        <w:t> </w:t>
      </w:r>
      <w:r>
        <w:rPr>
          <w:bCs/>
          <w:color w:val="000000"/>
          <w:szCs w:val="22"/>
        </w:rPr>
        <w:t xml:space="preserve"> </w:t>
      </w:r>
      <w:r w:rsidRPr="003B2829">
        <w:rPr>
          <w:bCs/>
          <w:color w:val="000000"/>
          <w:szCs w:val="22"/>
        </w:rPr>
        <w:t>účinností od 14. srpna 2017 v</w:t>
      </w:r>
      <w:r w:rsidR="0089732B">
        <w:rPr>
          <w:bCs/>
          <w:color w:val="000000"/>
          <w:szCs w:val="22"/>
        </w:rPr>
        <w:t> aktuálním znění</w:t>
      </w:r>
      <w:r w:rsidRPr="003B2829">
        <w:rPr>
          <w:bCs/>
          <w:color w:val="000000"/>
          <w:szCs w:val="22"/>
        </w:rPr>
        <w:t>.</w:t>
      </w:r>
    </w:p>
    <w:p w:rsidR="00F50E83" w:rsidRDefault="00F50E83" w:rsidP="00F50E83">
      <w:pPr>
        <w:pStyle w:val="Zkladntextodsazen3"/>
        <w:ind w:left="0" w:firstLine="0"/>
        <w:rPr>
          <w:bCs/>
          <w:color w:val="000000"/>
          <w:szCs w:val="22"/>
        </w:rPr>
      </w:pPr>
    </w:p>
    <w:p w:rsidR="00F50E83" w:rsidRDefault="00F50E83" w:rsidP="00F50E83">
      <w:pPr>
        <w:pStyle w:val="Zkladntextodsazen3"/>
        <w:ind w:left="0" w:firstLine="0"/>
        <w:rPr>
          <w:bCs/>
          <w:color w:val="000000"/>
          <w:szCs w:val="22"/>
        </w:rPr>
      </w:pPr>
      <w:r>
        <w:rPr>
          <w:bCs/>
          <w:color w:val="000000"/>
          <w:szCs w:val="22"/>
        </w:rPr>
        <w:t xml:space="preserve">Projektová dokumentace bude rovněž zpracovaná v rozsahu vyhlášky č. 499/2006 Sb., o dokumentaci staveb, ve znění pozdějších předpisů ve smyslu zákona č. 183/2006 Sb., o územním plánování a stavebním řádu </w:t>
      </w:r>
      <w:r w:rsidR="00240206">
        <w:rPr>
          <w:bCs/>
          <w:color w:val="000000"/>
          <w:szCs w:val="22"/>
        </w:rPr>
        <w:t>(</w:t>
      </w:r>
      <w:r>
        <w:rPr>
          <w:bCs/>
          <w:color w:val="000000"/>
          <w:szCs w:val="22"/>
        </w:rPr>
        <w:t>stavební zákon) ve znění pozdějších předpisů.</w:t>
      </w:r>
    </w:p>
    <w:p w:rsidR="00040FDF" w:rsidRDefault="007A10F5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Projektová dokumentace bude zpracována v rozsahu </w:t>
      </w:r>
      <w:r w:rsidR="000B3365" w:rsidRPr="000B3365">
        <w:rPr>
          <w:rFonts w:ascii="Arial" w:hAnsi="Arial" w:cs="Arial"/>
          <w:sz w:val="22"/>
          <w:szCs w:val="22"/>
        </w:rPr>
        <w:t>vyhlášky č. 146/2008 Sb., o rozsahu a obsahu projektové dokumentace dopravních staveb</w:t>
      </w:r>
      <w:r w:rsidR="00C80BFA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="006E10A0">
        <w:rPr>
          <w:rFonts w:ascii="Arial" w:hAnsi="Arial" w:cs="Arial"/>
          <w:sz w:val="22"/>
          <w:szCs w:val="22"/>
        </w:rPr>
        <w:t>ve znění pozdějších předpisů</w:t>
      </w:r>
      <w:r w:rsidR="00FE49FE">
        <w:rPr>
          <w:rFonts w:ascii="Arial" w:hAnsi="Arial" w:cs="Arial"/>
          <w:sz w:val="22"/>
          <w:szCs w:val="22"/>
        </w:rPr>
        <w:t>,</w:t>
      </w:r>
      <w:r w:rsidR="00447D66">
        <w:rPr>
          <w:rFonts w:ascii="Arial" w:hAnsi="Arial" w:cs="Arial"/>
          <w:sz w:val="22"/>
          <w:szCs w:val="22"/>
        </w:rPr>
        <w:t xml:space="preserve"> </w:t>
      </w:r>
      <w:r w:rsidR="000B3365" w:rsidRPr="000B3365">
        <w:rPr>
          <w:rFonts w:ascii="Arial" w:hAnsi="Arial" w:cs="Arial"/>
          <w:sz w:val="22"/>
          <w:szCs w:val="22"/>
        </w:rPr>
        <w:t xml:space="preserve">vyhlášky č. 169/2016 Sb., o stanovení rozsahu dokumentace veřejné zakázky na stavební práce a soupisu stavebních prací, dodávek a služeb s výkazem výměr, </w:t>
      </w:r>
      <w:r w:rsidR="006E10A0">
        <w:rPr>
          <w:rFonts w:ascii="Arial" w:hAnsi="Arial" w:cs="Arial"/>
          <w:sz w:val="22"/>
          <w:szCs w:val="22"/>
        </w:rPr>
        <w:t>ve znění pozdějších předpisů</w:t>
      </w:r>
      <w:r w:rsidR="00C25200">
        <w:rPr>
          <w:rFonts w:ascii="Arial" w:hAnsi="Arial" w:cs="Arial"/>
          <w:sz w:val="22"/>
          <w:szCs w:val="22"/>
        </w:rPr>
        <w:t>,</w:t>
      </w:r>
      <w:r w:rsidR="00E5059B">
        <w:rPr>
          <w:rFonts w:ascii="Arial" w:hAnsi="Arial" w:cs="Arial"/>
          <w:sz w:val="22"/>
          <w:szCs w:val="22"/>
        </w:rPr>
        <w:t xml:space="preserve"> ve smyslu zákona č. 13</w:t>
      </w:r>
      <w:r w:rsidR="00C25200">
        <w:rPr>
          <w:rFonts w:ascii="Arial" w:hAnsi="Arial" w:cs="Arial"/>
          <w:sz w:val="22"/>
          <w:szCs w:val="22"/>
        </w:rPr>
        <w:t>4</w:t>
      </w:r>
      <w:r w:rsidR="00E5059B">
        <w:rPr>
          <w:rFonts w:ascii="Arial" w:hAnsi="Arial" w:cs="Arial"/>
          <w:sz w:val="22"/>
          <w:szCs w:val="22"/>
        </w:rPr>
        <w:t>/2016 Sb., o zadávání veřejných zakázek</w:t>
      </w:r>
      <w:r w:rsidR="00C25200">
        <w:rPr>
          <w:rFonts w:ascii="Arial" w:hAnsi="Arial" w:cs="Arial"/>
          <w:sz w:val="22"/>
          <w:szCs w:val="22"/>
        </w:rPr>
        <w:t>, ve znění pozdějších předpisů</w:t>
      </w:r>
      <w:r w:rsidR="00E5059B">
        <w:rPr>
          <w:rFonts w:ascii="Arial" w:hAnsi="Arial" w:cs="Arial"/>
          <w:sz w:val="22"/>
          <w:szCs w:val="22"/>
        </w:rPr>
        <w:t>.</w:t>
      </w:r>
      <w:r w:rsidR="000B3365" w:rsidRPr="000B3365">
        <w:rPr>
          <w:rFonts w:ascii="Arial" w:hAnsi="Arial" w:cs="Arial"/>
          <w:sz w:val="22"/>
          <w:szCs w:val="22"/>
        </w:rPr>
        <w:t xml:space="preserve"> </w:t>
      </w:r>
    </w:p>
    <w:p w:rsidR="006E10A0" w:rsidRDefault="006E10A0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975028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Zhotovitel bude v průběhu zpracovávání projektové dokumentace svolávat výrobní výbory (předpoklad min. 1 x měsíčně).</w:t>
      </w:r>
    </w:p>
    <w:p w:rsidR="001221BA" w:rsidRDefault="001221BA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1221BA" w:rsidRPr="000524DD" w:rsidRDefault="001221BA" w:rsidP="001221BA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/>
          <w:color w:val="FF0000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Zhotovitel předloží Objednateli</w:t>
      </w:r>
      <w:r w:rsidRPr="001C664A">
        <w:rPr>
          <w:rFonts w:ascii="Arial" w:eastAsia="MS Mincho" w:hAnsi="Arial" w:cs="Arial"/>
          <w:sz w:val="22"/>
          <w:szCs w:val="22"/>
        </w:rPr>
        <w:t xml:space="preserve"> k odsouhlasení koncept </w:t>
      </w:r>
      <w:r>
        <w:rPr>
          <w:rFonts w:ascii="Arial" w:eastAsia="MS Mincho" w:hAnsi="Arial" w:cs="Arial"/>
          <w:sz w:val="22"/>
          <w:szCs w:val="22"/>
        </w:rPr>
        <w:t>jednotlivých stupňů p</w:t>
      </w:r>
      <w:r w:rsidRPr="001C664A">
        <w:rPr>
          <w:rFonts w:ascii="Arial" w:eastAsia="MS Mincho" w:hAnsi="Arial" w:cs="Arial"/>
          <w:sz w:val="22"/>
          <w:szCs w:val="22"/>
        </w:rPr>
        <w:t>rojektové dokumentace v plném rozsahu</w:t>
      </w:r>
      <w:r>
        <w:rPr>
          <w:rFonts w:ascii="Arial" w:eastAsia="MS Mincho" w:hAnsi="Arial" w:cs="Arial"/>
          <w:sz w:val="22"/>
          <w:szCs w:val="22"/>
        </w:rPr>
        <w:t>,</w:t>
      </w:r>
      <w:r w:rsidRPr="001C664A">
        <w:rPr>
          <w:rFonts w:ascii="Arial" w:eastAsia="MS Mincho" w:hAnsi="Arial" w:cs="Arial"/>
          <w:sz w:val="22"/>
          <w:szCs w:val="22"/>
        </w:rPr>
        <w:t xml:space="preserve"> a to nejpozději 14 dní před předáním čistopisu.</w:t>
      </w:r>
      <w:r w:rsidR="000524DD">
        <w:rPr>
          <w:rFonts w:ascii="Arial" w:eastAsia="MS Mincho" w:hAnsi="Arial" w:cs="Arial"/>
          <w:sz w:val="22"/>
          <w:szCs w:val="22"/>
        </w:rPr>
        <w:t xml:space="preserve"> </w:t>
      </w:r>
    </w:p>
    <w:p w:rsidR="001221BA" w:rsidRDefault="001221BA" w:rsidP="001221BA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090D0F" w:rsidRDefault="00090D0F" w:rsidP="001221BA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1067D7" w:rsidRPr="00B37EFF" w:rsidRDefault="001067D7" w:rsidP="001067D7">
      <w:pPr>
        <w:spacing w:after="120" w:line="24" w:lineRule="atLeast"/>
        <w:jc w:val="both"/>
        <w:rPr>
          <w:rFonts w:ascii="Arial" w:hAnsi="Arial" w:cs="Arial"/>
          <w:b/>
          <w:bCs/>
          <w:i/>
          <w:sz w:val="22"/>
          <w:szCs w:val="22"/>
        </w:rPr>
      </w:pPr>
      <w:r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a) </w:t>
      </w:r>
      <w:r w:rsidRPr="005F166B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Vypracování projektové dokumentace </w:t>
      </w:r>
      <w:r w:rsidR="00585EDC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pro společné povolení </w:t>
      </w:r>
      <w:r>
        <w:rPr>
          <w:rFonts w:ascii="Arial" w:hAnsi="Arial" w:cs="Arial"/>
          <w:b/>
          <w:bCs/>
          <w:i/>
          <w:sz w:val="22"/>
          <w:szCs w:val="22"/>
          <w:u w:val="single"/>
        </w:rPr>
        <w:t>(DUSP)</w:t>
      </w:r>
      <w:r w:rsidRPr="005F166B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</w:t>
      </w:r>
    </w:p>
    <w:p w:rsidR="00585EDC" w:rsidRPr="00DD0AD1" w:rsidRDefault="00585EDC" w:rsidP="00585EDC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DD0AD1">
        <w:rPr>
          <w:rFonts w:ascii="Arial" w:hAnsi="Arial" w:cs="Arial"/>
          <w:bCs/>
          <w:sz w:val="22"/>
          <w:szCs w:val="22"/>
          <w:u w:val="single"/>
        </w:rPr>
        <w:t xml:space="preserve">Podklady, které zajistí </w:t>
      </w:r>
      <w:r>
        <w:rPr>
          <w:rFonts w:ascii="Arial" w:hAnsi="Arial" w:cs="Arial"/>
          <w:bCs/>
          <w:sz w:val="22"/>
          <w:szCs w:val="22"/>
          <w:u w:val="single"/>
        </w:rPr>
        <w:t>Zhotovitel</w:t>
      </w:r>
      <w:r w:rsidRPr="00DD0AD1">
        <w:rPr>
          <w:rFonts w:ascii="Arial" w:hAnsi="Arial" w:cs="Arial"/>
          <w:bCs/>
          <w:sz w:val="22"/>
          <w:szCs w:val="22"/>
          <w:u w:val="single"/>
        </w:rPr>
        <w:t xml:space="preserve"> dokumentace:</w:t>
      </w:r>
    </w:p>
    <w:p w:rsidR="00585EDC" w:rsidRPr="00585EDC" w:rsidRDefault="00585EDC" w:rsidP="00585EDC">
      <w:pPr>
        <w:numPr>
          <w:ilvl w:val="0"/>
          <w:numId w:val="33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60306">
        <w:rPr>
          <w:rFonts w:ascii="Arial" w:hAnsi="Arial" w:cs="Arial"/>
          <w:bCs/>
          <w:spacing w:val="2"/>
          <w:sz w:val="22"/>
          <w:szCs w:val="22"/>
        </w:rPr>
        <w:t>mapové a geodetické podklady (výškopisné a polohopisné geodetické zaměření území</w:t>
      </w:r>
      <w:r w:rsidR="00B244D0" w:rsidRPr="00D9747E">
        <w:rPr>
          <w:rFonts w:ascii="Arial" w:hAnsi="Arial" w:cs="Arial"/>
          <w:spacing w:val="-6"/>
          <w:sz w:val="22"/>
          <w:szCs w:val="22"/>
        </w:rPr>
        <w:t>)</w:t>
      </w:r>
      <w:r w:rsidRPr="00160306">
        <w:rPr>
          <w:rFonts w:ascii="Arial" w:hAnsi="Arial" w:cs="Arial"/>
          <w:bCs/>
          <w:spacing w:val="2"/>
          <w:sz w:val="22"/>
          <w:szCs w:val="22"/>
        </w:rPr>
        <w:t>,</w:t>
      </w:r>
      <w:r w:rsidRPr="00DD0AD1">
        <w:rPr>
          <w:rFonts w:ascii="Arial" w:hAnsi="Arial" w:cs="Arial"/>
          <w:bCs/>
          <w:sz w:val="22"/>
          <w:szCs w:val="22"/>
        </w:rPr>
        <w:t xml:space="preserve"> </w:t>
      </w:r>
      <w:r w:rsidRPr="00384EB5">
        <w:rPr>
          <w:rFonts w:ascii="Arial" w:hAnsi="Arial" w:cs="Arial"/>
          <w:bCs/>
          <w:spacing w:val="-4"/>
          <w:sz w:val="22"/>
          <w:szCs w:val="22"/>
        </w:rPr>
        <w:t xml:space="preserve">včetně lokalizace inženýrských sítí </w:t>
      </w:r>
    </w:p>
    <w:p w:rsidR="00585EDC" w:rsidRPr="00191A8A" w:rsidRDefault="00585EDC" w:rsidP="00585EDC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 w:rsidRPr="00DD0AD1">
        <w:rPr>
          <w:rFonts w:ascii="Arial" w:hAnsi="Arial"/>
          <w:bCs/>
          <w:sz w:val="22"/>
        </w:rPr>
        <w:t>hydrogeologický</w:t>
      </w:r>
      <w:r w:rsidR="00B67201">
        <w:rPr>
          <w:rFonts w:ascii="Arial" w:hAnsi="Arial"/>
          <w:bCs/>
          <w:sz w:val="22"/>
        </w:rPr>
        <w:t>, pedologický</w:t>
      </w:r>
      <w:r w:rsidRPr="00DD0AD1">
        <w:rPr>
          <w:rFonts w:ascii="Arial" w:hAnsi="Arial"/>
          <w:bCs/>
          <w:sz w:val="22"/>
        </w:rPr>
        <w:t xml:space="preserve"> a g</w:t>
      </w:r>
      <w:r>
        <w:rPr>
          <w:rFonts w:ascii="Arial" w:hAnsi="Arial"/>
          <w:bCs/>
          <w:sz w:val="22"/>
        </w:rPr>
        <w:t xml:space="preserve">eotechnický průzkum </w:t>
      </w:r>
      <w:r w:rsidR="00025A4F">
        <w:rPr>
          <w:rFonts w:ascii="Arial" w:hAnsi="Arial"/>
          <w:bCs/>
          <w:sz w:val="22"/>
        </w:rPr>
        <w:t xml:space="preserve">dle TP 76 </w:t>
      </w:r>
      <w:r>
        <w:rPr>
          <w:rFonts w:ascii="Arial" w:hAnsi="Arial"/>
          <w:bCs/>
          <w:sz w:val="22"/>
        </w:rPr>
        <w:t xml:space="preserve">v rozsahu nutném </w:t>
      </w:r>
      <w:r w:rsidR="00C96950">
        <w:rPr>
          <w:rFonts w:ascii="Arial" w:hAnsi="Arial"/>
          <w:bCs/>
          <w:sz w:val="22"/>
        </w:rPr>
        <w:t>pro zpracování projektové dokumentace</w:t>
      </w:r>
    </w:p>
    <w:p w:rsidR="00585EDC" w:rsidRPr="00EE3029" w:rsidRDefault="00585EDC" w:rsidP="00585EDC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 w:rsidRPr="00B37EFF">
        <w:rPr>
          <w:rFonts w:ascii="Arial" w:hAnsi="Arial"/>
          <w:bCs/>
          <w:sz w:val="22"/>
        </w:rPr>
        <w:t>dendrologický průzkum, situace navržen</w:t>
      </w:r>
      <w:r>
        <w:rPr>
          <w:rFonts w:ascii="Arial" w:hAnsi="Arial"/>
          <w:bCs/>
          <w:sz w:val="22"/>
        </w:rPr>
        <w:t>ého</w:t>
      </w:r>
      <w:r w:rsidRPr="00B37EFF">
        <w:rPr>
          <w:rFonts w:ascii="Arial" w:hAnsi="Arial"/>
          <w:bCs/>
          <w:sz w:val="22"/>
        </w:rPr>
        <w:t xml:space="preserve"> kácení, žádost o povolení kácení</w:t>
      </w:r>
      <w:r>
        <w:rPr>
          <w:rFonts w:ascii="Arial" w:hAnsi="Arial"/>
          <w:bCs/>
          <w:sz w:val="22"/>
        </w:rPr>
        <w:t xml:space="preserve"> (včetně řešení náhradní výsadby – bude-li potřeba)</w:t>
      </w:r>
    </w:p>
    <w:p w:rsidR="00585EDC" w:rsidRDefault="00585EDC" w:rsidP="00585EDC">
      <w:pPr>
        <w:numPr>
          <w:ilvl w:val="0"/>
          <w:numId w:val="33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Pr="00DD0AD1">
        <w:rPr>
          <w:rFonts w:ascii="Arial" w:hAnsi="Arial" w:cs="Arial"/>
          <w:bCs/>
          <w:sz w:val="22"/>
          <w:szCs w:val="22"/>
        </w:rPr>
        <w:t>řípadně další podklady, které jsou nezbytné pro provedení projektové dokumentace</w:t>
      </w:r>
      <w:r>
        <w:rPr>
          <w:rFonts w:ascii="Arial" w:hAnsi="Arial" w:cs="Arial"/>
          <w:bCs/>
          <w:sz w:val="22"/>
          <w:szCs w:val="22"/>
        </w:rPr>
        <w:t>,</w:t>
      </w:r>
    </w:p>
    <w:p w:rsidR="00D24BCC" w:rsidRPr="00DD0AD1" w:rsidRDefault="00D24BCC" w:rsidP="00585EDC">
      <w:pPr>
        <w:numPr>
          <w:ilvl w:val="0"/>
          <w:numId w:val="33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posouzení kapacity křižovatky na dobu dostavby JE Dukovany</w:t>
      </w:r>
    </w:p>
    <w:p w:rsidR="001067D7" w:rsidRPr="00884DA8" w:rsidRDefault="001067D7" w:rsidP="001067D7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</w:p>
    <w:p w:rsidR="001067D7" w:rsidRPr="002D69EC" w:rsidRDefault="001067D7" w:rsidP="001067D7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2D69EC">
        <w:rPr>
          <w:rFonts w:ascii="Arial" w:hAnsi="Arial" w:cs="Arial"/>
          <w:bCs/>
          <w:sz w:val="22"/>
          <w:szCs w:val="22"/>
          <w:u w:val="single"/>
        </w:rPr>
        <w:t>Součástí D</w:t>
      </w:r>
      <w:r>
        <w:rPr>
          <w:rFonts w:ascii="Arial" w:hAnsi="Arial" w:cs="Arial"/>
          <w:bCs/>
          <w:sz w:val="22"/>
          <w:szCs w:val="22"/>
          <w:u w:val="single"/>
        </w:rPr>
        <w:t>USP</w:t>
      </w:r>
      <w:r w:rsidRPr="002D69EC">
        <w:rPr>
          <w:rFonts w:ascii="Arial" w:hAnsi="Arial" w:cs="Arial"/>
          <w:bCs/>
          <w:sz w:val="22"/>
          <w:szCs w:val="22"/>
          <w:u w:val="single"/>
        </w:rPr>
        <w:t xml:space="preserve"> bude zejména:</w:t>
      </w:r>
    </w:p>
    <w:p w:rsidR="001067D7" w:rsidRPr="00160306" w:rsidRDefault="001067D7" w:rsidP="001067D7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v</w:t>
      </w:r>
      <w:r w:rsidRPr="00160306">
        <w:rPr>
          <w:rFonts w:ascii="Arial" w:hAnsi="Arial" w:cs="Arial"/>
          <w:bCs/>
          <w:sz w:val="22"/>
          <w:szCs w:val="22"/>
        </w:rPr>
        <w:t>lastní kompletní návrh stavebních úprav</w:t>
      </w:r>
      <w:r>
        <w:rPr>
          <w:rFonts w:ascii="Arial" w:hAnsi="Arial" w:cs="Arial"/>
          <w:bCs/>
          <w:sz w:val="22"/>
          <w:szCs w:val="22"/>
        </w:rPr>
        <w:t xml:space="preserve"> a technického řešení</w:t>
      </w:r>
      <w:r w:rsidR="00D24BCC">
        <w:rPr>
          <w:rFonts w:ascii="Arial" w:hAnsi="Arial" w:cs="Arial"/>
          <w:bCs/>
          <w:sz w:val="22"/>
          <w:szCs w:val="22"/>
        </w:rPr>
        <w:t xml:space="preserve"> včetně zapracování řešení transportu nadrozměrných komponent pro dostavbu JE Dukovany</w:t>
      </w:r>
      <w:r w:rsidRPr="00160306">
        <w:rPr>
          <w:rFonts w:ascii="Arial" w:hAnsi="Arial" w:cs="Arial"/>
          <w:bCs/>
          <w:sz w:val="22"/>
          <w:szCs w:val="22"/>
        </w:rPr>
        <w:t xml:space="preserve"> </w:t>
      </w:r>
    </w:p>
    <w:p w:rsidR="001067D7" w:rsidRPr="00BE7438" w:rsidRDefault="001067D7" w:rsidP="001067D7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 w:rsidRPr="00B37EFF">
        <w:rPr>
          <w:rFonts w:ascii="Arial" w:hAnsi="Arial"/>
          <w:sz w:val="22"/>
        </w:rPr>
        <w:t xml:space="preserve">záborový elaborát – grafická i tabulková část vč. zákresu stavby v katastrální mapě, grafická a tabulková příloha s přehledem dotčených pozemků (trvalý a dočasný zábor), sousedních pozemků a jejich vlastníků s dělením dle stavebních objektů, přehledem záborů pro </w:t>
      </w:r>
      <w:r>
        <w:rPr>
          <w:rFonts w:ascii="Arial" w:hAnsi="Arial"/>
          <w:sz w:val="22"/>
        </w:rPr>
        <w:t xml:space="preserve">případná </w:t>
      </w:r>
      <w:r w:rsidRPr="00B37EFF">
        <w:rPr>
          <w:rFonts w:ascii="Arial" w:hAnsi="Arial"/>
          <w:sz w:val="22"/>
        </w:rPr>
        <w:t>věcná břemena inženýrských sítí</w:t>
      </w:r>
      <w:r w:rsidR="00585EDC">
        <w:rPr>
          <w:rFonts w:ascii="Arial" w:hAnsi="Arial"/>
          <w:sz w:val="22"/>
        </w:rPr>
        <w:t xml:space="preserve"> (vč. ochranných pásem)</w:t>
      </w:r>
    </w:p>
    <w:p w:rsidR="001067D7" w:rsidRPr="002D69EC" w:rsidRDefault="001067D7" w:rsidP="001067D7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>
        <w:rPr>
          <w:rFonts w:ascii="Arial" w:hAnsi="Arial"/>
          <w:sz w:val="22"/>
        </w:rPr>
        <w:t>z</w:t>
      </w:r>
      <w:r w:rsidRPr="002D69EC">
        <w:rPr>
          <w:rFonts w:ascii="Arial" w:hAnsi="Arial"/>
          <w:sz w:val="22"/>
        </w:rPr>
        <w:t>ákres stavby do aktuální katastráln</w:t>
      </w:r>
      <w:r>
        <w:rPr>
          <w:rFonts w:ascii="Arial" w:hAnsi="Arial"/>
          <w:sz w:val="22"/>
        </w:rPr>
        <w:t>í mapy</w:t>
      </w:r>
    </w:p>
    <w:p w:rsidR="001067D7" w:rsidRPr="008B5C49" w:rsidRDefault="001067D7" w:rsidP="001067D7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 w:rsidRPr="008B5C49">
        <w:rPr>
          <w:rFonts w:ascii="Arial" w:hAnsi="Arial"/>
          <w:sz w:val="22"/>
        </w:rPr>
        <w:t>v případě dotčení pozemků ZPF – zajištění vynětí pozemků ze ZPF</w:t>
      </w:r>
      <w:r w:rsidR="00411953">
        <w:rPr>
          <w:rFonts w:ascii="Arial" w:hAnsi="Arial"/>
          <w:sz w:val="22"/>
        </w:rPr>
        <w:t xml:space="preserve"> a PUPFL</w:t>
      </w:r>
    </w:p>
    <w:p w:rsidR="001067D7" w:rsidRPr="00D9747E" w:rsidRDefault="001067D7" w:rsidP="001067D7">
      <w:pPr>
        <w:numPr>
          <w:ilvl w:val="0"/>
          <w:numId w:val="31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D9747E">
        <w:rPr>
          <w:rFonts w:ascii="Arial" w:hAnsi="Arial" w:cs="Arial"/>
          <w:sz w:val="22"/>
          <w:szCs w:val="22"/>
        </w:rPr>
        <w:t xml:space="preserve">geodetické </w:t>
      </w:r>
      <w:r>
        <w:rPr>
          <w:rFonts w:ascii="Arial" w:hAnsi="Arial" w:cs="Arial"/>
          <w:sz w:val="22"/>
          <w:szCs w:val="22"/>
        </w:rPr>
        <w:t>zaměření</w:t>
      </w:r>
      <w:r w:rsidRPr="00D9747E">
        <w:rPr>
          <w:rFonts w:ascii="Arial" w:hAnsi="Arial" w:cs="Arial"/>
          <w:sz w:val="22"/>
          <w:szCs w:val="22"/>
        </w:rPr>
        <w:t xml:space="preserve"> území podle potřeb Zhotovitele </w:t>
      </w:r>
      <w:r w:rsidR="00411953">
        <w:rPr>
          <w:rFonts w:ascii="Arial" w:hAnsi="Arial" w:cs="Arial"/>
          <w:sz w:val="22"/>
          <w:szCs w:val="22"/>
        </w:rPr>
        <w:t>(</w:t>
      </w:r>
      <w:r w:rsidR="00B67201">
        <w:rPr>
          <w:rFonts w:ascii="Arial" w:hAnsi="Arial" w:cs="Arial"/>
          <w:sz w:val="22"/>
          <w:szCs w:val="22"/>
        </w:rPr>
        <w:t xml:space="preserve">min. rozsah 20 </w:t>
      </w:r>
      <w:r w:rsidR="00411953">
        <w:rPr>
          <w:rFonts w:ascii="Arial" w:hAnsi="Arial" w:cs="Arial"/>
          <w:sz w:val="22"/>
          <w:szCs w:val="22"/>
        </w:rPr>
        <w:t xml:space="preserve">m </w:t>
      </w:r>
      <w:r w:rsidR="00B67201">
        <w:rPr>
          <w:rFonts w:ascii="Arial" w:hAnsi="Arial" w:cs="Arial"/>
          <w:sz w:val="22"/>
          <w:szCs w:val="22"/>
        </w:rPr>
        <w:t>za hranice staveniště</w:t>
      </w:r>
      <w:r w:rsidR="00411953">
        <w:rPr>
          <w:rFonts w:ascii="Arial" w:hAnsi="Arial" w:cs="Arial"/>
          <w:sz w:val="22"/>
          <w:szCs w:val="22"/>
        </w:rPr>
        <w:t>)</w:t>
      </w:r>
    </w:p>
    <w:p w:rsidR="001067D7" w:rsidRPr="001A69C7" w:rsidRDefault="001067D7" w:rsidP="001067D7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A69C7">
        <w:rPr>
          <w:rFonts w:ascii="Arial" w:hAnsi="Arial" w:cs="Arial"/>
          <w:bCs/>
          <w:sz w:val="22"/>
          <w:szCs w:val="22"/>
        </w:rPr>
        <w:t xml:space="preserve">řešení odvodnění komunikace </w:t>
      </w:r>
    </w:p>
    <w:p w:rsidR="001067D7" w:rsidRPr="00B37EFF" w:rsidRDefault="001067D7" w:rsidP="001067D7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plán opatření BOZP</w:t>
      </w:r>
      <w:r w:rsidR="00025A4F">
        <w:rPr>
          <w:rFonts w:ascii="Arial" w:hAnsi="Arial" w:cs="Arial"/>
          <w:bCs/>
          <w:sz w:val="22"/>
          <w:szCs w:val="22"/>
        </w:rPr>
        <w:t xml:space="preserve"> potvrzený koordinátorem BOZP</w:t>
      </w:r>
    </w:p>
    <w:p w:rsidR="001067D7" w:rsidRPr="00B37EFF" w:rsidRDefault="001067D7" w:rsidP="001067D7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 xml:space="preserve">kladná projednání se všemi dotčenými orgány a úřady státní správy a samosprávy, dotčenými právnickými a fyzickými osobami ve shodě s TKP-D, potřebná k doložení ke </w:t>
      </w:r>
      <w:r w:rsidR="00025A4F">
        <w:rPr>
          <w:rFonts w:ascii="Arial" w:hAnsi="Arial" w:cs="Arial"/>
          <w:bCs/>
          <w:sz w:val="22"/>
          <w:szCs w:val="22"/>
        </w:rPr>
        <w:t xml:space="preserve">společnému územnímu a </w:t>
      </w:r>
      <w:r w:rsidRPr="00B37EFF">
        <w:rPr>
          <w:rFonts w:ascii="Arial" w:hAnsi="Arial" w:cs="Arial"/>
          <w:bCs/>
          <w:sz w:val="22"/>
          <w:szCs w:val="22"/>
        </w:rPr>
        <w:t>stavebnímu řízení</w:t>
      </w:r>
    </w:p>
    <w:p w:rsidR="001067D7" w:rsidRPr="001A69C7" w:rsidRDefault="001067D7" w:rsidP="001067D7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A69C7">
        <w:rPr>
          <w:rFonts w:ascii="Arial" w:hAnsi="Arial" w:cs="Arial"/>
          <w:bCs/>
          <w:sz w:val="22"/>
          <w:szCs w:val="22"/>
        </w:rPr>
        <w:lastRenderedPageBreak/>
        <w:t>prověření průběhu inženýrských sítí, v případě nutnosti návrh přeložek IS</w:t>
      </w:r>
    </w:p>
    <w:p w:rsidR="001067D7" w:rsidRPr="001742AD" w:rsidRDefault="00C96950" w:rsidP="001067D7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havarijní </w:t>
      </w:r>
      <w:r w:rsidR="001067D7" w:rsidRPr="001742AD">
        <w:rPr>
          <w:rFonts w:ascii="Arial" w:hAnsi="Arial" w:cs="Arial"/>
          <w:bCs/>
          <w:sz w:val="22"/>
          <w:szCs w:val="22"/>
        </w:rPr>
        <w:t xml:space="preserve"> plán (bude-li </w:t>
      </w:r>
      <w:r w:rsidR="001067D7">
        <w:rPr>
          <w:rFonts w:ascii="Arial" w:hAnsi="Arial" w:cs="Arial"/>
          <w:bCs/>
          <w:sz w:val="22"/>
          <w:szCs w:val="22"/>
        </w:rPr>
        <w:t xml:space="preserve">odpovědnými orgány </w:t>
      </w:r>
      <w:r w:rsidR="001067D7" w:rsidRPr="001742AD">
        <w:rPr>
          <w:rFonts w:ascii="Arial" w:hAnsi="Arial" w:cs="Arial"/>
          <w:bCs/>
          <w:sz w:val="22"/>
          <w:szCs w:val="22"/>
        </w:rPr>
        <w:t>vyžadován)</w:t>
      </w:r>
    </w:p>
    <w:p w:rsidR="00284F47" w:rsidRPr="00BE7438" w:rsidRDefault="00284F47" w:rsidP="00284F47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Pr="00DD0AD1">
        <w:rPr>
          <w:rFonts w:ascii="Arial" w:hAnsi="Arial" w:cs="Arial"/>
          <w:bCs/>
          <w:sz w:val="22"/>
          <w:szCs w:val="22"/>
        </w:rPr>
        <w:t xml:space="preserve">řípadně další podklady, které jsou nezbytné pro provedení </w:t>
      </w:r>
      <w:r>
        <w:rPr>
          <w:rFonts w:ascii="Arial" w:hAnsi="Arial" w:cs="Arial"/>
          <w:bCs/>
          <w:sz w:val="22"/>
          <w:szCs w:val="22"/>
        </w:rPr>
        <w:t>DUSP</w:t>
      </w:r>
    </w:p>
    <w:p w:rsidR="00284F47" w:rsidRDefault="00284F47" w:rsidP="00284F47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doplňující průzkumy nutné pro zpracování DUSP</w:t>
      </w:r>
      <w:r w:rsidRPr="00D43D9A">
        <w:rPr>
          <w:rFonts w:ascii="Arial" w:hAnsi="Arial" w:cs="Arial"/>
          <w:bCs/>
          <w:sz w:val="22"/>
          <w:szCs w:val="22"/>
        </w:rPr>
        <w:t xml:space="preserve"> </w:t>
      </w:r>
    </w:p>
    <w:p w:rsidR="00284F47" w:rsidRPr="00495477" w:rsidRDefault="00FA297B" w:rsidP="00284F47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projednán</w:t>
      </w:r>
      <w:r w:rsidR="00284F47" w:rsidRPr="00495477">
        <w:rPr>
          <w:rFonts w:ascii="Arial" w:hAnsi="Arial" w:cs="Arial"/>
          <w:sz w:val="22"/>
          <w:szCs w:val="22"/>
        </w:rPr>
        <w:t>í souhlasů vlastníků pozemků se stavbou podpisem na situaci</w:t>
      </w:r>
    </w:p>
    <w:p w:rsidR="001067D7" w:rsidRPr="00BE7438" w:rsidRDefault="001067D7" w:rsidP="001067D7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E7438">
        <w:rPr>
          <w:rFonts w:ascii="Arial" w:hAnsi="Arial" w:cs="Arial"/>
          <w:bCs/>
          <w:sz w:val="22"/>
          <w:szCs w:val="22"/>
        </w:rPr>
        <w:t>dokladová část</w:t>
      </w:r>
    </w:p>
    <w:p w:rsidR="001067D7" w:rsidRDefault="001067D7" w:rsidP="001067D7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Pr="00160306">
        <w:rPr>
          <w:rFonts w:ascii="Arial" w:hAnsi="Arial" w:cs="Arial"/>
          <w:bCs/>
          <w:sz w:val="22"/>
          <w:szCs w:val="22"/>
        </w:rPr>
        <w:t>ředpokládané stavební náklady</w:t>
      </w:r>
    </w:p>
    <w:p w:rsidR="001067D7" w:rsidRDefault="001067D7" w:rsidP="001067D7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:rsidR="001067D7" w:rsidRPr="002D69EC" w:rsidRDefault="001067D7" w:rsidP="001067D7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 xml:space="preserve">Projektová dokumentace </w:t>
      </w:r>
      <w:r w:rsidR="009A2107">
        <w:rPr>
          <w:rFonts w:ascii="Arial" w:hAnsi="Arial" w:cs="Arial"/>
          <w:bCs/>
          <w:sz w:val="22"/>
          <w:szCs w:val="22"/>
        </w:rPr>
        <w:t>ve stupni DUSP bude dodána v rámci dohodnuté ceny Objednateli v následujícím počtu</w:t>
      </w:r>
      <w:r w:rsidRPr="002D69EC">
        <w:rPr>
          <w:rFonts w:ascii="Arial" w:hAnsi="Arial" w:cs="Arial"/>
          <w:bCs/>
          <w:sz w:val="22"/>
          <w:szCs w:val="22"/>
        </w:rPr>
        <w:t>:</w:t>
      </w:r>
    </w:p>
    <w:p w:rsidR="001067D7" w:rsidRPr="002D69EC" w:rsidRDefault="001067D7" w:rsidP="001067D7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 xml:space="preserve">5 x v písemné podobě, z toho 3 x bude využita pro zajištění vydání </w:t>
      </w:r>
      <w:r w:rsidR="00284F47">
        <w:rPr>
          <w:rFonts w:ascii="Arial" w:hAnsi="Arial" w:cs="Arial"/>
          <w:bCs/>
          <w:sz w:val="22"/>
          <w:szCs w:val="22"/>
        </w:rPr>
        <w:t xml:space="preserve">společného </w:t>
      </w:r>
      <w:r>
        <w:rPr>
          <w:rFonts w:ascii="Arial" w:hAnsi="Arial" w:cs="Arial"/>
          <w:bCs/>
          <w:sz w:val="22"/>
          <w:szCs w:val="22"/>
        </w:rPr>
        <w:t>povolení</w:t>
      </w:r>
    </w:p>
    <w:p w:rsidR="001067D7" w:rsidRPr="002D69EC" w:rsidRDefault="001067D7" w:rsidP="001067D7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 xml:space="preserve">1 x v digitální podobě ve formátu </w:t>
      </w:r>
      <w:proofErr w:type="spellStart"/>
      <w:r w:rsidRPr="002D69EC">
        <w:rPr>
          <w:rFonts w:ascii="Arial" w:hAnsi="Arial" w:cs="Arial"/>
          <w:bCs/>
          <w:sz w:val="22"/>
          <w:szCs w:val="22"/>
        </w:rPr>
        <w:t>dwg</w:t>
      </w:r>
      <w:proofErr w:type="spellEnd"/>
      <w:r w:rsidRPr="002D69EC">
        <w:rPr>
          <w:rFonts w:ascii="Arial" w:hAnsi="Arial" w:cs="Arial"/>
          <w:bCs/>
          <w:sz w:val="22"/>
          <w:szCs w:val="22"/>
        </w:rPr>
        <w:t xml:space="preserve"> a </w:t>
      </w:r>
      <w:proofErr w:type="spellStart"/>
      <w:r w:rsidRPr="002D69EC">
        <w:rPr>
          <w:rFonts w:ascii="Arial" w:hAnsi="Arial" w:cs="Arial"/>
          <w:bCs/>
          <w:sz w:val="22"/>
          <w:szCs w:val="22"/>
        </w:rPr>
        <w:t>pdf</w:t>
      </w:r>
      <w:proofErr w:type="spellEnd"/>
      <w:r w:rsidRPr="002D69EC">
        <w:rPr>
          <w:rFonts w:ascii="Arial" w:hAnsi="Arial" w:cs="Arial"/>
          <w:bCs/>
          <w:sz w:val="22"/>
          <w:szCs w:val="22"/>
        </w:rPr>
        <w:t xml:space="preserve"> (CD)</w:t>
      </w:r>
    </w:p>
    <w:p w:rsidR="001067D7" w:rsidRDefault="001067D7" w:rsidP="001067D7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 xml:space="preserve">1 x </w:t>
      </w:r>
      <w:r w:rsidR="00284F47">
        <w:rPr>
          <w:rFonts w:ascii="Arial" w:hAnsi="Arial" w:cs="Arial"/>
          <w:bCs/>
          <w:sz w:val="22"/>
          <w:szCs w:val="22"/>
        </w:rPr>
        <w:t>diagnostik</w:t>
      </w:r>
      <w:r w:rsidR="00A948C5">
        <w:rPr>
          <w:rFonts w:ascii="Arial" w:hAnsi="Arial" w:cs="Arial"/>
          <w:bCs/>
          <w:sz w:val="22"/>
          <w:szCs w:val="22"/>
        </w:rPr>
        <w:t>a</w:t>
      </w:r>
      <w:r w:rsidR="00284F47">
        <w:rPr>
          <w:rFonts w:ascii="Arial" w:hAnsi="Arial" w:cs="Arial"/>
          <w:bCs/>
          <w:sz w:val="22"/>
          <w:szCs w:val="22"/>
        </w:rPr>
        <w:t xml:space="preserve"> vozovky</w:t>
      </w:r>
      <w:r w:rsidRPr="002D69EC">
        <w:rPr>
          <w:rFonts w:ascii="Arial" w:hAnsi="Arial" w:cs="Arial"/>
          <w:bCs/>
          <w:sz w:val="22"/>
          <w:szCs w:val="22"/>
        </w:rPr>
        <w:t xml:space="preserve"> v tištěné podobě, 1 x v digitální podobě</w:t>
      </w:r>
      <w:r>
        <w:rPr>
          <w:rFonts w:ascii="Arial" w:hAnsi="Arial" w:cs="Arial"/>
          <w:bCs/>
          <w:sz w:val="22"/>
          <w:szCs w:val="22"/>
        </w:rPr>
        <w:t xml:space="preserve"> ve formátu </w:t>
      </w:r>
      <w:proofErr w:type="spellStart"/>
      <w:r w:rsidRPr="00CF39E1">
        <w:rPr>
          <w:rFonts w:ascii="Arial" w:hAnsi="Arial" w:cs="Arial"/>
          <w:bCs/>
          <w:sz w:val="22"/>
        </w:rPr>
        <w:t>dwg</w:t>
      </w:r>
      <w:proofErr w:type="spellEnd"/>
      <w:r w:rsidRPr="00CF39E1">
        <w:rPr>
          <w:rFonts w:ascii="Arial" w:hAnsi="Arial" w:cs="Arial"/>
          <w:bCs/>
          <w:sz w:val="22"/>
        </w:rPr>
        <w:t xml:space="preserve">, </w:t>
      </w:r>
      <w:proofErr w:type="spellStart"/>
      <w:r w:rsidRPr="00CF39E1">
        <w:rPr>
          <w:rFonts w:ascii="Arial" w:hAnsi="Arial" w:cs="Arial"/>
          <w:bCs/>
          <w:sz w:val="22"/>
        </w:rPr>
        <w:t>dgn</w:t>
      </w:r>
      <w:proofErr w:type="spellEnd"/>
      <w:r w:rsidRPr="00CF39E1">
        <w:rPr>
          <w:rFonts w:ascii="Arial" w:hAnsi="Arial" w:cs="Arial"/>
          <w:bCs/>
          <w:sz w:val="22"/>
        </w:rPr>
        <w:t xml:space="preserve"> a </w:t>
      </w:r>
      <w:proofErr w:type="spellStart"/>
      <w:r w:rsidRPr="00CF39E1">
        <w:rPr>
          <w:rFonts w:ascii="Arial" w:hAnsi="Arial" w:cs="Arial"/>
          <w:bCs/>
          <w:sz w:val="22"/>
        </w:rPr>
        <w:t>pdf</w:t>
      </w:r>
      <w:proofErr w:type="spellEnd"/>
      <w:r w:rsidRPr="002D69EC">
        <w:rPr>
          <w:rFonts w:ascii="Arial" w:hAnsi="Arial" w:cs="Arial"/>
          <w:bCs/>
          <w:sz w:val="22"/>
          <w:szCs w:val="22"/>
        </w:rPr>
        <w:t xml:space="preserve"> (CD)</w:t>
      </w:r>
    </w:p>
    <w:p w:rsidR="00284F47" w:rsidRPr="00284F47" w:rsidRDefault="00284F47" w:rsidP="00284F47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>1 x zaměření v tištěné podobě, 1 x v digitální podobě</w:t>
      </w:r>
      <w:r>
        <w:rPr>
          <w:rFonts w:ascii="Arial" w:hAnsi="Arial" w:cs="Arial"/>
          <w:bCs/>
          <w:sz w:val="22"/>
          <w:szCs w:val="22"/>
        </w:rPr>
        <w:t xml:space="preserve"> ve formátu </w:t>
      </w:r>
      <w:proofErr w:type="spellStart"/>
      <w:r w:rsidRPr="00CF39E1">
        <w:rPr>
          <w:rFonts w:ascii="Arial" w:hAnsi="Arial" w:cs="Arial"/>
          <w:bCs/>
          <w:sz w:val="22"/>
        </w:rPr>
        <w:t>dwg</w:t>
      </w:r>
      <w:proofErr w:type="spellEnd"/>
      <w:r w:rsidRPr="00CF39E1">
        <w:rPr>
          <w:rFonts w:ascii="Arial" w:hAnsi="Arial" w:cs="Arial"/>
          <w:bCs/>
          <w:sz w:val="22"/>
        </w:rPr>
        <w:t xml:space="preserve">, </w:t>
      </w:r>
      <w:proofErr w:type="spellStart"/>
      <w:r w:rsidRPr="00CF39E1">
        <w:rPr>
          <w:rFonts w:ascii="Arial" w:hAnsi="Arial" w:cs="Arial"/>
          <w:bCs/>
          <w:sz w:val="22"/>
        </w:rPr>
        <w:t>dgn</w:t>
      </w:r>
      <w:proofErr w:type="spellEnd"/>
      <w:r w:rsidRPr="00CF39E1">
        <w:rPr>
          <w:rFonts w:ascii="Arial" w:hAnsi="Arial" w:cs="Arial"/>
          <w:bCs/>
          <w:sz w:val="22"/>
        </w:rPr>
        <w:t xml:space="preserve"> a </w:t>
      </w:r>
      <w:proofErr w:type="spellStart"/>
      <w:r w:rsidRPr="00CF39E1">
        <w:rPr>
          <w:rFonts w:ascii="Arial" w:hAnsi="Arial" w:cs="Arial"/>
          <w:bCs/>
          <w:sz w:val="22"/>
        </w:rPr>
        <w:t>pdf</w:t>
      </w:r>
      <w:proofErr w:type="spellEnd"/>
      <w:r w:rsidRPr="002D69EC">
        <w:rPr>
          <w:rFonts w:ascii="Arial" w:hAnsi="Arial" w:cs="Arial"/>
          <w:bCs/>
          <w:sz w:val="22"/>
          <w:szCs w:val="22"/>
        </w:rPr>
        <w:t xml:space="preserve"> (CD)</w:t>
      </w:r>
    </w:p>
    <w:p w:rsidR="001067D7" w:rsidRPr="00CF39E1" w:rsidRDefault="001067D7" w:rsidP="001067D7">
      <w:pPr>
        <w:numPr>
          <w:ilvl w:val="0"/>
          <w:numId w:val="27"/>
        </w:numPr>
        <w:tabs>
          <w:tab w:val="clear" w:pos="959"/>
        </w:tabs>
        <w:spacing w:line="288" w:lineRule="auto"/>
        <w:ind w:left="284" w:hanging="142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>o</w:t>
      </w:r>
      <w:r w:rsidRPr="00CF39E1">
        <w:rPr>
          <w:rFonts w:ascii="Arial" w:hAnsi="Arial" w:cs="Arial"/>
          <w:bCs/>
          <w:sz w:val="22"/>
        </w:rPr>
        <w:t xml:space="preserve">dhad stavebních nákladů – </w:t>
      </w:r>
      <w:r w:rsidR="00284F47">
        <w:rPr>
          <w:rFonts w:ascii="Arial" w:hAnsi="Arial" w:cs="Arial"/>
          <w:bCs/>
          <w:sz w:val="22"/>
        </w:rPr>
        <w:t>1</w:t>
      </w:r>
      <w:r w:rsidRPr="00CF39E1">
        <w:rPr>
          <w:rFonts w:ascii="Arial" w:hAnsi="Arial" w:cs="Arial"/>
          <w:bCs/>
          <w:sz w:val="22"/>
        </w:rPr>
        <w:t xml:space="preserve">x v tištěné podobě, 1x digitální ve formátu </w:t>
      </w:r>
      <w:proofErr w:type="spellStart"/>
      <w:r w:rsidRPr="00CF39E1">
        <w:rPr>
          <w:rFonts w:ascii="Arial" w:hAnsi="Arial" w:cs="Arial"/>
          <w:bCs/>
          <w:sz w:val="22"/>
        </w:rPr>
        <w:t>pdf</w:t>
      </w:r>
      <w:proofErr w:type="spellEnd"/>
      <w:r w:rsidRPr="00CF39E1">
        <w:rPr>
          <w:rFonts w:ascii="Arial" w:hAnsi="Arial" w:cs="Arial"/>
          <w:bCs/>
          <w:sz w:val="22"/>
        </w:rPr>
        <w:t xml:space="preserve">, příp. </w:t>
      </w:r>
      <w:proofErr w:type="spellStart"/>
      <w:r w:rsidRPr="00CF39E1">
        <w:rPr>
          <w:rFonts w:ascii="Arial" w:hAnsi="Arial" w:cs="Arial"/>
          <w:bCs/>
          <w:sz w:val="22"/>
        </w:rPr>
        <w:t>xls</w:t>
      </w:r>
      <w:proofErr w:type="spellEnd"/>
    </w:p>
    <w:p w:rsidR="001067D7" w:rsidRPr="002D69EC" w:rsidRDefault="001067D7" w:rsidP="001067D7">
      <w:pPr>
        <w:tabs>
          <w:tab w:val="num" w:pos="993"/>
        </w:tabs>
        <w:ind w:left="673"/>
        <w:jc w:val="both"/>
        <w:rPr>
          <w:rFonts w:ascii="Arial" w:hAnsi="Arial" w:cs="Arial"/>
          <w:bCs/>
          <w:sz w:val="22"/>
          <w:szCs w:val="22"/>
        </w:rPr>
      </w:pPr>
    </w:p>
    <w:p w:rsidR="001067D7" w:rsidRDefault="001067D7" w:rsidP="001067D7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 xml:space="preserve">Digitální podoba </w:t>
      </w:r>
      <w:r w:rsidR="009A2107">
        <w:rPr>
          <w:rFonts w:ascii="Arial" w:hAnsi="Arial" w:cs="Arial"/>
          <w:bCs/>
          <w:sz w:val="22"/>
          <w:szCs w:val="22"/>
        </w:rPr>
        <w:t>DUSP</w:t>
      </w:r>
      <w:r w:rsidRPr="002D69EC">
        <w:rPr>
          <w:rFonts w:ascii="Arial" w:hAnsi="Arial" w:cs="Arial"/>
          <w:bCs/>
          <w:sz w:val="22"/>
          <w:szCs w:val="22"/>
        </w:rPr>
        <w:t xml:space="preserve"> bude předána na nosiči CD v plném rozsahu listinné podoby.</w:t>
      </w:r>
      <w:r>
        <w:rPr>
          <w:rFonts w:ascii="Arial" w:hAnsi="Arial" w:cs="Arial"/>
          <w:bCs/>
          <w:sz w:val="22"/>
          <w:szCs w:val="22"/>
        </w:rPr>
        <w:t xml:space="preserve"> Listinn</w:t>
      </w:r>
      <w:r w:rsidR="009A2107">
        <w:rPr>
          <w:rFonts w:ascii="Arial" w:hAnsi="Arial" w:cs="Arial"/>
          <w:bCs/>
          <w:sz w:val="22"/>
          <w:szCs w:val="22"/>
        </w:rPr>
        <w:t>á</w:t>
      </w:r>
      <w:r>
        <w:rPr>
          <w:rFonts w:ascii="Arial" w:hAnsi="Arial" w:cs="Arial"/>
          <w:bCs/>
          <w:sz w:val="22"/>
          <w:szCs w:val="22"/>
        </w:rPr>
        <w:t xml:space="preserve"> i digitální podoba </w:t>
      </w:r>
      <w:r w:rsidR="009A2107">
        <w:rPr>
          <w:rFonts w:ascii="Arial" w:hAnsi="Arial" w:cs="Arial"/>
          <w:bCs/>
          <w:sz w:val="22"/>
          <w:szCs w:val="22"/>
        </w:rPr>
        <w:t>DUSP</w:t>
      </w:r>
      <w:r>
        <w:rPr>
          <w:rFonts w:ascii="Arial" w:hAnsi="Arial" w:cs="Arial"/>
          <w:bCs/>
          <w:sz w:val="22"/>
          <w:szCs w:val="22"/>
        </w:rPr>
        <w:t xml:space="preserve"> musí zahrnovat jak celkový obsah, tak i obsahy jednotlivých stavebních objektů, složek.</w:t>
      </w:r>
    </w:p>
    <w:p w:rsidR="00A948C5" w:rsidRDefault="00A948C5" w:rsidP="001067D7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:rsidR="001067D7" w:rsidRPr="0024773F" w:rsidRDefault="001067D7" w:rsidP="001067D7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1067D7" w:rsidRPr="005F166B" w:rsidRDefault="001067D7" w:rsidP="001067D7">
      <w:pPr>
        <w:spacing w:after="120" w:line="24" w:lineRule="atLeast"/>
        <w:jc w:val="both"/>
        <w:rPr>
          <w:rFonts w:ascii="Arial" w:hAnsi="Arial" w:cs="Arial"/>
          <w:b/>
          <w:bCs/>
          <w:i/>
          <w:sz w:val="22"/>
          <w:szCs w:val="22"/>
        </w:rPr>
      </w:pPr>
      <w:r>
        <w:rPr>
          <w:rFonts w:ascii="Arial" w:hAnsi="Arial" w:cs="Arial"/>
          <w:b/>
          <w:bCs/>
          <w:i/>
          <w:sz w:val="22"/>
          <w:szCs w:val="22"/>
        </w:rPr>
        <w:t>b</w:t>
      </w:r>
      <w:r w:rsidRPr="005F166B">
        <w:rPr>
          <w:rFonts w:ascii="Arial" w:hAnsi="Arial" w:cs="Arial"/>
          <w:b/>
          <w:bCs/>
          <w:i/>
          <w:sz w:val="22"/>
          <w:szCs w:val="22"/>
        </w:rPr>
        <w:t>)</w:t>
      </w:r>
      <w:r w:rsidR="00AC1237">
        <w:rPr>
          <w:rFonts w:ascii="Arial" w:hAnsi="Arial" w:cs="Arial"/>
          <w:b/>
          <w:bCs/>
          <w:i/>
          <w:sz w:val="22"/>
          <w:szCs w:val="22"/>
        </w:rPr>
        <w:t xml:space="preserve"> </w:t>
      </w:r>
      <w:r w:rsidRPr="005F166B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Zajištění </w:t>
      </w:r>
      <w:r w:rsidR="00CF31A0">
        <w:rPr>
          <w:rFonts w:ascii="Arial" w:hAnsi="Arial" w:cs="Arial"/>
          <w:b/>
          <w:bCs/>
          <w:i/>
          <w:sz w:val="22"/>
          <w:szCs w:val="22"/>
          <w:u w:val="single"/>
        </w:rPr>
        <w:t>společného povolení stavby</w:t>
      </w:r>
    </w:p>
    <w:p w:rsidR="00CF31A0" w:rsidRDefault="00CF31A0" w:rsidP="00CF31A0">
      <w:pPr>
        <w:tabs>
          <w:tab w:val="left" w:pos="426"/>
        </w:tabs>
        <w:jc w:val="both"/>
        <w:rPr>
          <w:rFonts w:ascii="Arial" w:hAnsi="Arial" w:cs="Arial"/>
          <w:spacing w:val="4"/>
          <w:sz w:val="22"/>
          <w:szCs w:val="22"/>
        </w:rPr>
      </w:pPr>
      <w:r w:rsidRPr="00A058A7">
        <w:rPr>
          <w:rFonts w:ascii="Arial" w:hAnsi="Arial" w:cs="Arial"/>
          <w:bCs/>
          <w:sz w:val="22"/>
          <w:szCs w:val="22"/>
        </w:rPr>
        <w:t xml:space="preserve">Předmětem plnění </w:t>
      </w:r>
      <w:r>
        <w:rPr>
          <w:rFonts w:ascii="Arial" w:hAnsi="Arial" w:cs="Arial"/>
          <w:bCs/>
          <w:sz w:val="22"/>
          <w:szCs w:val="22"/>
        </w:rPr>
        <w:t xml:space="preserve">smlouvy </w:t>
      </w:r>
      <w:r w:rsidRPr="00A058A7">
        <w:rPr>
          <w:rFonts w:ascii="Arial" w:hAnsi="Arial" w:cs="Arial"/>
          <w:bCs/>
          <w:sz w:val="22"/>
          <w:szCs w:val="22"/>
        </w:rPr>
        <w:t xml:space="preserve">je </w:t>
      </w:r>
      <w:r>
        <w:rPr>
          <w:rFonts w:ascii="Arial" w:hAnsi="Arial" w:cs="Arial"/>
          <w:bCs/>
          <w:sz w:val="22"/>
          <w:szCs w:val="22"/>
        </w:rPr>
        <w:t>inženýrská činnost k zajištění</w:t>
      </w:r>
      <w:r w:rsidRPr="00E225B8">
        <w:rPr>
          <w:rFonts w:ascii="Arial" w:hAnsi="Arial" w:cs="Arial"/>
          <w:spacing w:val="-4"/>
          <w:sz w:val="22"/>
          <w:szCs w:val="22"/>
        </w:rPr>
        <w:t xml:space="preserve"> </w:t>
      </w:r>
      <w:r>
        <w:rPr>
          <w:rFonts w:ascii="Arial" w:hAnsi="Arial" w:cs="Arial"/>
          <w:spacing w:val="-4"/>
          <w:sz w:val="22"/>
          <w:szCs w:val="22"/>
        </w:rPr>
        <w:t>v</w:t>
      </w:r>
      <w:r w:rsidRPr="00E225B8">
        <w:rPr>
          <w:rFonts w:ascii="Arial" w:hAnsi="Arial" w:cs="Arial"/>
          <w:spacing w:val="-4"/>
          <w:sz w:val="22"/>
          <w:szCs w:val="22"/>
        </w:rPr>
        <w:t xml:space="preserve">ydání </w:t>
      </w:r>
      <w:r>
        <w:rPr>
          <w:rFonts w:ascii="Arial" w:hAnsi="Arial" w:cs="Arial"/>
          <w:spacing w:val="-4"/>
          <w:sz w:val="22"/>
          <w:szCs w:val="22"/>
        </w:rPr>
        <w:t xml:space="preserve">společného </w:t>
      </w:r>
      <w:r w:rsidRPr="00E225B8">
        <w:rPr>
          <w:rFonts w:ascii="Arial" w:hAnsi="Arial" w:cs="Arial"/>
          <w:spacing w:val="-4"/>
          <w:sz w:val="22"/>
          <w:szCs w:val="22"/>
        </w:rPr>
        <w:t xml:space="preserve">povolení stavby včetně </w:t>
      </w:r>
      <w:r w:rsidRPr="00B35656">
        <w:rPr>
          <w:rFonts w:ascii="Arial" w:hAnsi="Arial" w:cs="Arial"/>
          <w:bCs/>
          <w:sz w:val="22"/>
          <w:szCs w:val="22"/>
        </w:rPr>
        <w:t>všech</w:t>
      </w:r>
      <w:r w:rsidRPr="002D69EC">
        <w:rPr>
          <w:rFonts w:ascii="Arial" w:hAnsi="Arial" w:cs="Arial"/>
          <w:sz w:val="22"/>
          <w:szCs w:val="22"/>
        </w:rPr>
        <w:t xml:space="preserve"> </w:t>
      </w:r>
      <w:r w:rsidRPr="002C4CA7">
        <w:rPr>
          <w:rFonts w:ascii="Arial" w:hAnsi="Arial" w:cs="Arial"/>
          <w:spacing w:val="-2"/>
          <w:sz w:val="22"/>
          <w:szCs w:val="22"/>
        </w:rPr>
        <w:t xml:space="preserve">nutných vyjádření a rozhodnutí </w:t>
      </w:r>
      <w:r w:rsidRPr="004C05AB">
        <w:rPr>
          <w:rFonts w:ascii="Arial" w:hAnsi="Arial" w:cs="Arial"/>
          <w:sz w:val="22"/>
          <w:szCs w:val="22"/>
        </w:rPr>
        <w:t xml:space="preserve">a případné úhrady správního poplatku. </w:t>
      </w:r>
    </w:p>
    <w:p w:rsidR="00CF31A0" w:rsidRDefault="00CF31A0" w:rsidP="00CF31A0">
      <w:pPr>
        <w:jc w:val="both"/>
        <w:rPr>
          <w:rFonts w:ascii="Arial" w:hAnsi="Arial" w:cs="Arial"/>
          <w:sz w:val="22"/>
          <w:szCs w:val="22"/>
        </w:rPr>
      </w:pPr>
      <w:r w:rsidRPr="002D69EC">
        <w:rPr>
          <w:rFonts w:ascii="Arial" w:hAnsi="Arial" w:cs="Arial"/>
          <w:sz w:val="22"/>
          <w:szCs w:val="22"/>
        </w:rPr>
        <w:t xml:space="preserve">Před podáním žádosti o vydání </w:t>
      </w:r>
      <w:r>
        <w:rPr>
          <w:rFonts w:ascii="Arial" w:hAnsi="Arial" w:cs="Arial"/>
          <w:sz w:val="22"/>
          <w:szCs w:val="22"/>
        </w:rPr>
        <w:t>společného povolení</w:t>
      </w:r>
      <w:r w:rsidRPr="002D69EC">
        <w:rPr>
          <w:rFonts w:ascii="Arial" w:hAnsi="Arial" w:cs="Arial"/>
          <w:sz w:val="22"/>
          <w:szCs w:val="22"/>
        </w:rPr>
        <w:t xml:space="preserve"> si </w:t>
      </w:r>
      <w:r>
        <w:rPr>
          <w:rFonts w:ascii="Arial" w:hAnsi="Arial" w:cs="Arial"/>
          <w:sz w:val="22"/>
          <w:szCs w:val="22"/>
        </w:rPr>
        <w:t>Objednatel</w:t>
      </w:r>
      <w:r w:rsidRPr="002D69EC">
        <w:rPr>
          <w:rFonts w:ascii="Arial" w:hAnsi="Arial" w:cs="Arial"/>
          <w:sz w:val="22"/>
          <w:szCs w:val="22"/>
        </w:rPr>
        <w:t xml:space="preserve"> vyhrazuje právo kontroly zpracované žádosti vč. všech příloh.</w:t>
      </w:r>
    </w:p>
    <w:p w:rsidR="00CF31A0" w:rsidRDefault="00CF31A0" w:rsidP="00CF31A0">
      <w:pPr>
        <w:jc w:val="both"/>
        <w:rPr>
          <w:rFonts w:ascii="Arial" w:hAnsi="Arial" w:cs="Arial"/>
          <w:sz w:val="22"/>
          <w:szCs w:val="22"/>
        </w:rPr>
      </w:pPr>
    </w:p>
    <w:p w:rsidR="00CF31A0" w:rsidRDefault="00CF31A0" w:rsidP="00CF31A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Zhotovitel předá Objednateli následující dokumentaci k výkonu IČ:</w:t>
      </w:r>
    </w:p>
    <w:p w:rsidR="00CF31A0" w:rsidRPr="00371DDC" w:rsidRDefault="00CF31A0" w:rsidP="00CF31A0">
      <w:pPr>
        <w:jc w:val="both"/>
        <w:rPr>
          <w:rFonts w:ascii="Arial" w:hAnsi="Arial" w:cs="Arial"/>
          <w:bCs/>
          <w:sz w:val="22"/>
          <w:szCs w:val="22"/>
          <w:highlight w:val="yellow"/>
        </w:rPr>
      </w:pPr>
    </w:p>
    <w:p w:rsidR="00CF31A0" w:rsidRDefault="00CF31A0" w:rsidP="00CF31A0">
      <w:pPr>
        <w:numPr>
          <w:ilvl w:val="0"/>
          <w:numId w:val="27"/>
        </w:numPr>
        <w:tabs>
          <w:tab w:val="clear" w:pos="959"/>
          <w:tab w:val="num" w:pos="3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D27C74">
        <w:rPr>
          <w:rFonts w:ascii="Arial" w:hAnsi="Arial" w:cs="Arial"/>
          <w:bCs/>
          <w:sz w:val="22"/>
          <w:szCs w:val="22"/>
        </w:rPr>
        <w:t xml:space="preserve"> 1 x v digitální podobě žádost o vydání společného povolení vč. všech příloh (</w:t>
      </w:r>
      <w:r>
        <w:rPr>
          <w:rFonts w:ascii="Arial" w:hAnsi="Arial" w:cs="Arial"/>
          <w:bCs/>
          <w:sz w:val="22"/>
          <w:szCs w:val="22"/>
        </w:rPr>
        <w:t>s potvrzením o přijetí na příslušném stavebním úřadu)</w:t>
      </w:r>
      <w:r w:rsidRPr="00D27C74">
        <w:rPr>
          <w:rFonts w:ascii="Arial" w:hAnsi="Arial" w:cs="Arial"/>
          <w:bCs/>
          <w:sz w:val="22"/>
          <w:szCs w:val="22"/>
        </w:rPr>
        <w:t>,</w:t>
      </w:r>
    </w:p>
    <w:p w:rsidR="00CF31A0" w:rsidRDefault="00CF31A0" w:rsidP="00CF31A0">
      <w:pPr>
        <w:ind w:left="284"/>
        <w:jc w:val="both"/>
        <w:rPr>
          <w:rFonts w:ascii="Arial" w:hAnsi="Arial" w:cs="Arial"/>
          <w:bCs/>
          <w:sz w:val="22"/>
          <w:szCs w:val="22"/>
        </w:rPr>
      </w:pPr>
    </w:p>
    <w:p w:rsidR="00CF31A0" w:rsidRDefault="00CF31A0" w:rsidP="00CF31A0">
      <w:pPr>
        <w:pStyle w:val="Zkladntextodsazen21"/>
        <w:numPr>
          <w:ilvl w:val="0"/>
          <w:numId w:val="27"/>
        </w:numPr>
        <w:tabs>
          <w:tab w:val="clear" w:pos="959"/>
          <w:tab w:val="num" w:pos="360"/>
        </w:tabs>
        <w:ind w:left="36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1</w:t>
      </w:r>
      <w:r w:rsidRPr="00D27C74">
        <w:rPr>
          <w:rFonts w:ascii="Arial" w:hAnsi="Arial" w:cs="Arial"/>
          <w:bCs/>
          <w:sz w:val="22"/>
          <w:szCs w:val="22"/>
        </w:rPr>
        <w:t xml:space="preserve">x </w:t>
      </w:r>
      <w:r>
        <w:rPr>
          <w:rFonts w:ascii="Arial" w:hAnsi="Arial" w:cs="Arial"/>
          <w:bCs/>
          <w:sz w:val="22"/>
          <w:szCs w:val="22"/>
        </w:rPr>
        <w:t>společné povolení stavby</w:t>
      </w:r>
      <w:r w:rsidRPr="00D27C74">
        <w:rPr>
          <w:rFonts w:ascii="Arial" w:hAnsi="Arial" w:cs="Arial"/>
          <w:bCs/>
          <w:sz w:val="22"/>
          <w:szCs w:val="22"/>
        </w:rPr>
        <w:t xml:space="preserve"> vč. D</w:t>
      </w:r>
      <w:r>
        <w:rPr>
          <w:rFonts w:ascii="Arial" w:hAnsi="Arial" w:cs="Arial"/>
          <w:bCs/>
          <w:sz w:val="22"/>
          <w:szCs w:val="22"/>
        </w:rPr>
        <w:t>USP (</w:t>
      </w:r>
      <w:r w:rsidRPr="00D27C74">
        <w:rPr>
          <w:rFonts w:ascii="Arial" w:hAnsi="Arial" w:cs="Arial"/>
          <w:bCs/>
          <w:sz w:val="22"/>
          <w:szCs w:val="22"/>
        </w:rPr>
        <w:t>1x) ověřené stavebním úřadem</w:t>
      </w:r>
    </w:p>
    <w:p w:rsidR="00CF31A0" w:rsidRDefault="00CF31A0" w:rsidP="001067D7">
      <w:pPr>
        <w:spacing w:line="24" w:lineRule="atLeast"/>
        <w:jc w:val="both"/>
        <w:rPr>
          <w:rFonts w:ascii="Arial" w:hAnsi="Arial" w:cs="Arial"/>
          <w:spacing w:val="-4"/>
          <w:sz w:val="22"/>
          <w:szCs w:val="22"/>
        </w:rPr>
      </w:pPr>
    </w:p>
    <w:p w:rsidR="001067D7" w:rsidRDefault="001067D7" w:rsidP="001067D7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1067D7" w:rsidRPr="00375010" w:rsidRDefault="001067D7" w:rsidP="001067D7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</w:t>
      </w:r>
      <w:r w:rsidRPr="00C06B15">
        <w:rPr>
          <w:rFonts w:ascii="Arial" w:hAnsi="Arial" w:cs="Arial"/>
          <w:b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</w:t>
      </w:r>
      <w:r w:rsidRPr="00C06B15">
        <w:rPr>
          <w:rFonts w:ascii="Arial" w:hAnsi="Arial" w:cs="Arial"/>
          <w:b/>
          <w:i/>
          <w:sz w:val="22"/>
          <w:szCs w:val="22"/>
          <w:u w:val="single"/>
        </w:rPr>
        <w:t>Vypracování projektové dokumentace pro provedení stavby (PDPS)</w:t>
      </w:r>
      <w:r w:rsidRPr="00C06B15">
        <w:rPr>
          <w:u w:val="single"/>
        </w:rPr>
        <w:t xml:space="preserve"> </w:t>
      </w:r>
      <w:r w:rsidRPr="00C06B15">
        <w:rPr>
          <w:rFonts w:ascii="Arial" w:hAnsi="Arial" w:cs="Arial"/>
          <w:b/>
          <w:i/>
          <w:sz w:val="22"/>
          <w:szCs w:val="22"/>
          <w:u w:val="single"/>
        </w:rPr>
        <w:t>včetně soupisu prací a položkového rozpočtu</w:t>
      </w:r>
    </w:p>
    <w:p w:rsidR="00C06B15" w:rsidRDefault="00C06B15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C06B15" w:rsidRDefault="00C06B15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C06B15">
        <w:rPr>
          <w:rFonts w:ascii="Arial" w:hAnsi="Arial" w:cs="Arial"/>
          <w:sz w:val="22"/>
          <w:szCs w:val="22"/>
        </w:rPr>
        <w:t xml:space="preserve">Jako součást PDPS </w:t>
      </w:r>
      <w:r w:rsidR="00A86FBC">
        <w:rPr>
          <w:rFonts w:ascii="Arial" w:hAnsi="Arial" w:cs="Arial"/>
          <w:sz w:val="22"/>
          <w:szCs w:val="22"/>
        </w:rPr>
        <w:t>O</w:t>
      </w:r>
      <w:r w:rsidRPr="00C06B15">
        <w:rPr>
          <w:rFonts w:ascii="Arial" w:hAnsi="Arial" w:cs="Arial"/>
          <w:sz w:val="22"/>
          <w:szCs w:val="22"/>
        </w:rPr>
        <w:t xml:space="preserve">bjednatel požaduje </w:t>
      </w:r>
      <w:r w:rsidRPr="00D10A59">
        <w:rPr>
          <w:rFonts w:ascii="Arial" w:hAnsi="Arial" w:cs="Arial"/>
          <w:b/>
          <w:sz w:val="22"/>
          <w:szCs w:val="22"/>
        </w:rPr>
        <w:t xml:space="preserve">vypracovat ocenění všech položek soupisu zhotovovaných prací dle Oborového </w:t>
      </w:r>
      <w:proofErr w:type="gramStart"/>
      <w:r w:rsidRPr="00D10A59">
        <w:rPr>
          <w:rFonts w:ascii="Arial" w:hAnsi="Arial" w:cs="Arial"/>
          <w:b/>
          <w:sz w:val="22"/>
          <w:szCs w:val="22"/>
        </w:rPr>
        <w:t>třídníku</w:t>
      </w:r>
      <w:proofErr w:type="gramEnd"/>
      <w:r w:rsidRPr="00D10A59">
        <w:rPr>
          <w:rFonts w:ascii="Arial" w:hAnsi="Arial" w:cs="Arial"/>
          <w:b/>
          <w:sz w:val="22"/>
          <w:szCs w:val="22"/>
        </w:rPr>
        <w:t xml:space="preserve"> stavebních konstrukcí a prací</w:t>
      </w:r>
      <w:r w:rsidR="009348D5" w:rsidRPr="00D10A59">
        <w:rPr>
          <w:rFonts w:ascii="Arial" w:hAnsi="Arial" w:cs="Arial"/>
          <w:b/>
          <w:sz w:val="22"/>
          <w:szCs w:val="22"/>
        </w:rPr>
        <w:t xml:space="preserve"> (dále </w:t>
      </w:r>
      <w:r w:rsidR="00003B40">
        <w:rPr>
          <w:rFonts w:ascii="Arial" w:hAnsi="Arial" w:cs="Arial"/>
          <w:b/>
          <w:sz w:val="22"/>
          <w:szCs w:val="22"/>
        </w:rPr>
        <w:t>jen „</w:t>
      </w:r>
      <w:r w:rsidR="009348D5" w:rsidRPr="00D10A59">
        <w:rPr>
          <w:rFonts w:ascii="Arial" w:hAnsi="Arial" w:cs="Arial"/>
          <w:b/>
          <w:sz w:val="22"/>
          <w:szCs w:val="22"/>
        </w:rPr>
        <w:t>OTSKP</w:t>
      </w:r>
      <w:r w:rsidR="00003B40">
        <w:rPr>
          <w:rFonts w:ascii="Arial" w:hAnsi="Arial" w:cs="Arial"/>
          <w:b/>
          <w:sz w:val="22"/>
          <w:szCs w:val="22"/>
        </w:rPr>
        <w:t>“</w:t>
      </w:r>
      <w:r w:rsidR="009348D5" w:rsidRPr="00D10A59">
        <w:rPr>
          <w:rFonts w:ascii="Arial" w:hAnsi="Arial" w:cs="Arial"/>
          <w:b/>
          <w:sz w:val="22"/>
          <w:szCs w:val="22"/>
        </w:rPr>
        <w:t>)</w:t>
      </w:r>
      <w:r w:rsidRPr="00C06B15">
        <w:rPr>
          <w:rFonts w:ascii="Arial" w:hAnsi="Arial" w:cs="Arial"/>
          <w:sz w:val="22"/>
          <w:szCs w:val="22"/>
        </w:rPr>
        <w:t xml:space="preserve">. Rozpočty stavby budou zpracovány v systému ASPE </w:t>
      </w:r>
      <w:r w:rsidR="000B5B58">
        <w:rPr>
          <w:rFonts w:ascii="Arial" w:hAnsi="Arial" w:cs="Arial"/>
          <w:sz w:val="22"/>
          <w:szCs w:val="22"/>
        </w:rPr>
        <w:t xml:space="preserve">v aktuální </w:t>
      </w:r>
      <w:r w:rsidRPr="00C06B15">
        <w:rPr>
          <w:rFonts w:ascii="Arial" w:hAnsi="Arial" w:cs="Arial"/>
          <w:sz w:val="22"/>
          <w:szCs w:val="22"/>
        </w:rPr>
        <w:t>verz</w:t>
      </w:r>
      <w:r w:rsidR="000B5B58">
        <w:rPr>
          <w:rFonts w:ascii="Arial" w:hAnsi="Arial" w:cs="Arial"/>
          <w:sz w:val="22"/>
          <w:szCs w:val="22"/>
        </w:rPr>
        <w:t>i</w:t>
      </w:r>
      <w:r w:rsidRPr="00C06B15">
        <w:rPr>
          <w:rFonts w:ascii="Arial" w:hAnsi="Arial" w:cs="Arial"/>
          <w:sz w:val="22"/>
          <w:szCs w:val="22"/>
        </w:rPr>
        <w:t xml:space="preserve"> </w:t>
      </w:r>
      <w:r w:rsidR="009348D5">
        <w:rPr>
          <w:rFonts w:ascii="Arial" w:hAnsi="Arial" w:cs="Arial"/>
          <w:sz w:val="22"/>
          <w:szCs w:val="22"/>
        </w:rPr>
        <w:t xml:space="preserve">a </w:t>
      </w:r>
      <w:r w:rsidRPr="00C06B15">
        <w:rPr>
          <w:rFonts w:ascii="Arial" w:hAnsi="Arial" w:cs="Arial"/>
          <w:sz w:val="22"/>
          <w:szCs w:val="22"/>
        </w:rPr>
        <w:t xml:space="preserve">v aktuální cenové úrovni v době zpracování. </w:t>
      </w:r>
    </w:p>
    <w:p w:rsidR="00263B61" w:rsidRDefault="00263B61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975028" w:rsidRPr="00F74F1B" w:rsidRDefault="00684802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PDPS</w:t>
      </w:r>
      <w:r w:rsidR="00975028" w:rsidRPr="00F74F1B">
        <w:rPr>
          <w:rFonts w:ascii="Arial" w:hAnsi="Arial" w:cs="Arial"/>
          <w:sz w:val="22"/>
          <w:szCs w:val="22"/>
        </w:rPr>
        <w:t xml:space="preserve"> bude dodána v rámci dohodnuté ceny objednateli v následujících počtech:</w:t>
      </w:r>
    </w:p>
    <w:p w:rsidR="00975028" w:rsidRPr="00F74F1B" w:rsidRDefault="00A0233B" w:rsidP="00495477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 </w:t>
      </w:r>
      <w:r w:rsidR="00975028" w:rsidRPr="00F74F1B">
        <w:rPr>
          <w:rFonts w:ascii="Arial" w:hAnsi="Arial" w:cs="Arial"/>
          <w:sz w:val="22"/>
          <w:szCs w:val="22"/>
        </w:rPr>
        <w:t xml:space="preserve">x v písemné podobě, 1x digitální ve formátu 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dwg</w:t>
      </w:r>
      <w:proofErr w:type="spellEnd"/>
      <w:r w:rsidR="00975028" w:rsidRPr="00F74F1B">
        <w:rPr>
          <w:rFonts w:ascii="Arial" w:hAnsi="Arial" w:cs="Arial"/>
          <w:sz w:val="22"/>
          <w:szCs w:val="22"/>
        </w:rPr>
        <w:t xml:space="preserve"> a 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pdf</w:t>
      </w:r>
      <w:proofErr w:type="spellEnd"/>
      <w:r w:rsidR="00975028" w:rsidRPr="00F74F1B">
        <w:rPr>
          <w:rFonts w:ascii="Arial" w:hAnsi="Arial" w:cs="Arial"/>
          <w:sz w:val="22"/>
          <w:szCs w:val="22"/>
        </w:rPr>
        <w:t xml:space="preserve"> (CD)</w:t>
      </w:r>
    </w:p>
    <w:p w:rsidR="007E1F28" w:rsidRDefault="007E1F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975028" w:rsidRPr="00F74F1B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Soupis prací</w:t>
      </w:r>
      <w:r w:rsidR="00BB0B09">
        <w:rPr>
          <w:rFonts w:ascii="Arial" w:hAnsi="Arial" w:cs="Arial"/>
          <w:sz w:val="22"/>
          <w:szCs w:val="22"/>
        </w:rPr>
        <w:t>:</w:t>
      </w:r>
    </w:p>
    <w:p w:rsidR="00975028" w:rsidRPr="00F74F1B" w:rsidRDefault="00F126B2" w:rsidP="00C7013C">
      <w:p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D86C3B">
        <w:rPr>
          <w:rFonts w:ascii="Arial" w:hAnsi="Arial" w:cs="Arial"/>
          <w:sz w:val="22"/>
          <w:szCs w:val="22"/>
        </w:rPr>
        <w:t>1</w:t>
      </w:r>
      <w:r w:rsidR="00975028" w:rsidRPr="00F74F1B">
        <w:rPr>
          <w:rFonts w:ascii="Arial" w:hAnsi="Arial" w:cs="Arial"/>
          <w:sz w:val="22"/>
          <w:szCs w:val="22"/>
        </w:rPr>
        <w:t xml:space="preserve">x oceněný rozpočet </w:t>
      </w:r>
      <w:r w:rsidR="009348D5">
        <w:rPr>
          <w:rFonts w:ascii="Arial" w:hAnsi="Arial" w:cs="Arial"/>
          <w:sz w:val="22"/>
          <w:szCs w:val="22"/>
        </w:rPr>
        <w:t xml:space="preserve">dle OTSKP </w:t>
      </w:r>
      <w:r w:rsidR="00975028" w:rsidRPr="00F74F1B">
        <w:rPr>
          <w:rFonts w:ascii="Arial" w:hAnsi="Arial" w:cs="Arial"/>
          <w:sz w:val="22"/>
          <w:szCs w:val="22"/>
        </w:rPr>
        <w:t xml:space="preserve">v tištěné podobě + 1x digitální ve formátu </w:t>
      </w:r>
      <w:r w:rsidR="00263B61">
        <w:rPr>
          <w:rFonts w:ascii="Arial" w:hAnsi="Arial" w:cs="Arial"/>
          <w:sz w:val="22"/>
          <w:szCs w:val="22"/>
        </w:rPr>
        <w:t>XC4 (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xml</w:t>
      </w:r>
      <w:proofErr w:type="spellEnd"/>
      <w:r w:rsidR="008C7747">
        <w:rPr>
          <w:rFonts w:ascii="Arial" w:hAnsi="Arial" w:cs="Arial"/>
          <w:sz w:val="22"/>
          <w:szCs w:val="22"/>
        </w:rPr>
        <w:t>)</w:t>
      </w:r>
      <w:r w:rsidR="00975028" w:rsidRPr="00F74F1B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xls</w:t>
      </w:r>
      <w:proofErr w:type="spellEnd"/>
      <w:r w:rsidR="00975028" w:rsidRPr="00F74F1B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pdf</w:t>
      </w:r>
      <w:proofErr w:type="spellEnd"/>
      <w:r w:rsidR="00975028" w:rsidRPr="00F74F1B">
        <w:rPr>
          <w:rFonts w:ascii="Arial" w:hAnsi="Arial" w:cs="Arial"/>
          <w:sz w:val="22"/>
          <w:szCs w:val="22"/>
        </w:rPr>
        <w:t xml:space="preserve"> (CD)</w:t>
      </w:r>
    </w:p>
    <w:p w:rsidR="00975028" w:rsidRPr="00F74F1B" w:rsidRDefault="00F126B2" w:rsidP="00C7013C">
      <w:p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D86C3B">
        <w:rPr>
          <w:rFonts w:ascii="Arial" w:hAnsi="Arial" w:cs="Arial"/>
          <w:sz w:val="22"/>
          <w:szCs w:val="22"/>
        </w:rPr>
        <w:t>1</w:t>
      </w:r>
      <w:r w:rsidR="00975028" w:rsidRPr="00F74F1B">
        <w:rPr>
          <w:rFonts w:ascii="Arial" w:hAnsi="Arial" w:cs="Arial"/>
          <w:sz w:val="22"/>
          <w:szCs w:val="22"/>
        </w:rPr>
        <w:t xml:space="preserve">x neoceněný soupis prací </w:t>
      </w:r>
      <w:r w:rsidR="009348D5">
        <w:rPr>
          <w:rFonts w:ascii="Arial" w:hAnsi="Arial" w:cs="Arial"/>
          <w:sz w:val="22"/>
          <w:szCs w:val="22"/>
        </w:rPr>
        <w:t xml:space="preserve">dle OTSKP </w:t>
      </w:r>
      <w:r w:rsidR="00975028" w:rsidRPr="00F74F1B">
        <w:rPr>
          <w:rFonts w:ascii="Arial" w:hAnsi="Arial" w:cs="Arial"/>
          <w:sz w:val="22"/>
          <w:szCs w:val="22"/>
        </w:rPr>
        <w:t xml:space="preserve"> v tištěné podobě + 1x digitální ve formátu </w:t>
      </w:r>
      <w:r w:rsidR="008C7747">
        <w:rPr>
          <w:rFonts w:ascii="Arial" w:hAnsi="Arial" w:cs="Arial"/>
          <w:sz w:val="22"/>
          <w:szCs w:val="22"/>
        </w:rPr>
        <w:t>XC4 (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xml</w:t>
      </w:r>
      <w:proofErr w:type="spellEnd"/>
      <w:r w:rsidR="008C7747">
        <w:rPr>
          <w:rFonts w:ascii="Arial" w:hAnsi="Arial" w:cs="Arial"/>
          <w:sz w:val="22"/>
          <w:szCs w:val="22"/>
        </w:rPr>
        <w:t>)</w:t>
      </w:r>
      <w:r w:rsidR="00975028" w:rsidRPr="00F74F1B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xls</w:t>
      </w:r>
      <w:proofErr w:type="spellEnd"/>
      <w:r w:rsidR="00975028" w:rsidRPr="00F74F1B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pdf</w:t>
      </w:r>
      <w:proofErr w:type="spellEnd"/>
      <w:r w:rsidR="00975028" w:rsidRPr="00F74F1B">
        <w:rPr>
          <w:rFonts w:ascii="Arial" w:hAnsi="Arial" w:cs="Arial"/>
          <w:sz w:val="22"/>
          <w:szCs w:val="22"/>
        </w:rPr>
        <w:t xml:space="preserve"> (CD) </w:t>
      </w:r>
    </w:p>
    <w:p w:rsidR="00975028" w:rsidRPr="00F74F1B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975028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Digitální podoba </w:t>
      </w:r>
      <w:r w:rsidR="00684802">
        <w:rPr>
          <w:rFonts w:ascii="Arial" w:hAnsi="Arial" w:cs="Arial"/>
          <w:sz w:val="22"/>
          <w:szCs w:val="22"/>
        </w:rPr>
        <w:t>PDPS</w:t>
      </w:r>
      <w:r w:rsidRPr="00F74F1B">
        <w:rPr>
          <w:rFonts w:ascii="Arial" w:hAnsi="Arial" w:cs="Arial"/>
          <w:sz w:val="22"/>
          <w:szCs w:val="22"/>
        </w:rPr>
        <w:t xml:space="preserve"> bude předána na nosiči CD v plném rozsahu listinné podoby.</w:t>
      </w:r>
      <w:r w:rsidRPr="00AD1E48">
        <w:rPr>
          <w:rFonts w:ascii="Arial" w:hAnsi="Arial" w:cs="Arial"/>
          <w:color w:val="FF0000"/>
          <w:sz w:val="22"/>
          <w:szCs w:val="22"/>
        </w:rPr>
        <w:t xml:space="preserve"> </w:t>
      </w:r>
      <w:r w:rsidRPr="00AD1E48">
        <w:rPr>
          <w:rFonts w:ascii="Arial" w:hAnsi="Arial" w:cs="Arial"/>
          <w:sz w:val="22"/>
          <w:szCs w:val="22"/>
        </w:rPr>
        <w:t xml:space="preserve">Listinná i digitální podoba </w:t>
      </w:r>
      <w:r w:rsidR="00684802">
        <w:rPr>
          <w:rFonts w:ascii="Arial" w:hAnsi="Arial" w:cs="Arial"/>
          <w:sz w:val="22"/>
          <w:szCs w:val="22"/>
        </w:rPr>
        <w:t>PDPS</w:t>
      </w:r>
      <w:r w:rsidRPr="00AD1E48">
        <w:rPr>
          <w:rFonts w:ascii="Arial" w:hAnsi="Arial" w:cs="Arial"/>
          <w:sz w:val="22"/>
          <w:szCs w:val="22"/>
        </w:rPr>
        <w:t xml:space="preserve"> musí zahrnovat jak celkový obsah, tak i obsahy jednotlivých stavebních objektů, složek.</w:t>
      </w:r>
    </w:p>
    <w:p w:rsidR="0081576A" w:rsidRDefault="0081576A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F035F3" w:rsidRDefault="00F035F3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975028" w:rsidRPr="003E18A6" w:rsidRDefault="003E18A6" w:rsidP="003E18A6">
      <w:pPr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d) </w:t>
      </w:r>
      <w:r w:rsidR="00975028" w:rsidRPr="003E18A6">
        <w:rPr>
          <w:rFonts w:ascii="Arial" w:hAnsi="Arial" w:cs="Arial"/>
          <w:b/>
          <w:bCs/>
          <w:i/>
          <w:sz w:val="22"/>
          <w:szCs w:val="22"/>
          <w:u w:val="single"/>
        </w:rPr>
        <w:t>Výkon autorského dozoru</w:t>
      </w:r>
      <w:r w:rsidR="002B5911" w:rsidRPr="003E18A6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(AD)</w:t>
      </w:r>
    </w:p>
    <w:p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Zhotovitel se zavazuje vykonat AD svým jménem a na vlastní zodpovědnost.</w:t>
      </w:r>
    </w:p>
    <w:p w:rsidR="00975028" w:rsidRDefault="00975028" w:rsidP="00C7013C">
      <w:pPr>
        <w:suppressAutoHyphens/>
        <w:overflowPunct/>
        <w:autoSpaceDE/>
        <w:autoSpaceDN/>
        <w:adjustRightInd/>
        <w:spacing w:line="24" w:lineRule="atLeast"/>
        <w:ind w:left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lastRenderedPageBreak/>
        <w:t xml:space="preserve">Výkonem AD se rozumí uskutečnění činností předpokládaných obecně závaznými právními </w:t>
      </w:r>
      <w:r w:rsidRPr="00DC6970">
        <w:rPr>
          <w:rFonts w:ascii="Arial" w:hAnsi="Arial" w:cs="Arial"/>
          <w:spacing w:val="4"/>
          <w:sz w:val="22"/>
          <w:szCs w:val="22"/>
          <w:lang w:eastAsia="ar-SA"/>
        </w:rPr>
        <w:t xml:space="preserve">předpisy a vyžadovaných objektivní stavebně-technickou situací, jakožto součinnost </w:t>
      </w:r>
      <w:r w:rsidR="00011F14">
        <w:rPr>
          <w:rFonts w:ascii="Arial" w:hAnsi="Arial" w:cs="Arial"/>
          <w:spacing w:val="4"/>
          <w:sz w:val="22"/>
          <w:szCs w:val="22"/>
          <w:lang w:eastAsia="ar-SA"/>
        </w:rPr>
        <w:t>AD</w:t>
      </w:r>
      <w:r w:rsidRPr="00DC6970">
        <w:rPr>
          <w:rFonts w:ascii="Arial" w:hAnsi="Arial" w:cs="Arial"/>
          <w:spacing w:val="4"/>
          <w:sz w:val="22"/>
          <w:szCs w:val="22"/>
          <w:lang w:eastAsia="ar-SA"/>
        </w:rPr>
        <w:t xml:space="preserve"> při realizaci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stavby podle zpracované</w:t>
      </w:r>
      <w:r w:rsidR="00466495">
        <w:rPr>
          <w:rFonts w:ascii="Arial" w:hAnsi="Arial" w:cs="Arial"/>
          <w:sz w:val="22"/>
          <w:szCs w:val="22"/>
          <w:lang w:eastAsia="ar-SA"/>
        </w:rPr>
        <w:t xml:space="preserve"> projektové dokumentace</w:t>
      </w:r>
      <w:r w:rsidRPr="00F74F1B">
        <w:rPr>
          <w:rFonts w:ascii="Arial" w:hAnsi="Arial" w:cs="Arial"/>
          <w:sz w:val="22"/>
          <w:szCs w:val="22"/>
          <w:lang w:eastAsia="ar-SA"/>
        </w:rPr>
        <w:t>. V</w:t>
      </w:r>
      <w:r w:rsidR="00495477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rámci výkonu AD je </w:t>
      </w:r>
      <w:r w:rsidR="00684802">
        <w:rPr>
          <w:rFonts w:ascii="Arial" w:hAnsi="Arial" w:cs="Arial"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hotovitel povinen zejména provádět pravidelnou kontrolu postupu realizace podle zpracované </w:t>
      </w:r>
      <w:r w:rsidR="00466495">
        <w:rPr>
          <w:rFonts w:ascii="Arial" w:hAnsi="Arial" w:cs="Arial"/>
          <w:sz w:val="22"/>
          <w:szCs w:val="22"/>
          <w:lang w:eastAsia="ar-SA"/>
        </w:rPr>
        <w:t>projektové dokumentace</w:t>
      </w:r>
      <w:r w:rsidRPr="00F74F1B">
        <w:rPr>
          <w:rFonts w:ascii="Arial" w:hAnsi="Arial" w:cs="Arial"/>
          <w:sz w:val="22"/>
          <w:szCs w:val="22"/>
          <w:lang w:eastAsia="ar-SA"/>
        </w:rPr>
        <w:t>, podávat vysvětlení</w:t>
      </w:r>
      <w:r w:rsidR="00F23215">
        <w:rPr>
          <w:rFonts w:ascii="Arial" w:hAnsi="Arial" w:cs="Arial"/>
          <w:sz w:val="22"/>
          <w:szCs w:val="22"/>
          <w:lang w:eastAsia="ar-SA"/>
        </w:rPr>
        <w:t xml:space="preserve"> a pokyny pro realizaci stavby, v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případě potřeby provést přepracování nebo doplnění projektové dokumentace.</w:t>
      </w:r>
    </w:p>
    <w:p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:rsidR="000A1B81" w:rsidRPr="00486FAF" w:rsidRDefault="000A1B81" w:rsidP="000A1B81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486FAF">
        <w:rPr>
          <w:rFonts w:ascii="Arial" w:hAnsi="Arial" w:cs="Arial"/>
          <w:iCs/>
          <w:sz w:val="22"/>
          <w:szCs w:val="22"/>
          <w:lang w:eastAsia="ar-SA"/>
        </w:rPr>
        <w:t xml:space="preserve">Zhotovitel si ponechá pro výkon AD vlastní archivní </w:t>
      </w:r>
      <w:proofErr w:type="spellStart"/>
      <w:r w:rsidRPr="00486FAF">
        <w:rPr>
          <w:rFonts w:ascii="Arial" w:hAnsi="Arial" w:cs="Arial"/>
          <w:iCs/>
          <w:sz w:val="22"/>
          <w:szCs w:val="22"/>
          <w:lang w:eastAsia="ar-SA"/>
        </w:rPr>
        <w:t>paré</w:t>
      </w:r>
      <w:proofErr w:type="spellEnd"/>
      <w:r w:rsidRPr="00486FAF">
        <w:rPr>
          <w:rFonts w:ascii="Arial" w:hAnsi="Arial" w:cs="Arial"/>
          <w:iCs/>
          <w:sz w:val="22"/>
          <w:szCs w:val="22"/>
          <w:lang w:eastAsia="ar-SA"/>
        </w:rPr>
        <w:t xml:space="preserve"> projektové dokumentace.</w:t>
      </w:r>
    </w:p>
    <w:p w:rsidR="000A1B81" w:rsidRDefault="000A1B81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 xml:space="preserve">Zhotovitel je povinen při plnění AD poskytnout svoji součinnost vždy bezodkladně poté, kdy bude k tomu </w:t>
      </w:r>
      <w:r w:rsidR="00684802">
        <w:rPr>
          <w:rFonts w:ascii="Arial" w:hAnsi="Arial" w:cs="Arial"/>
          <w:sz w:val="22"/>
          <w:szCs w:val="22"/>
          <w:lang w:eastAsia="ar-SA"/>
        </w:rPr>
        <w:t>O</w:t>
      </w:r>
      <w:r w:rsidRPr="00F74F1B">
        <w:rPr>
          <w:rFonts w:ascii="Arial" w:hAnsi="Arial" w:cs="Arial"/>
          <w:sz w:val="22"/>
          <w:szCs w:val="22"/>
          <w:lang w:eastAsia="ar-SA"/>
        </w:rPr>
        <w:t>bjednatelem vyzván nebo poté, kdy takovou potřebu sám zjistí.</w:t>
      </w:r>
    </w:p>
    <w:p w:rsidR="00975028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Předmětem výkonu AD je především:</w:t>
      </w:r>
    </w:p>
    <w:p w:rsidR="00D35F7C" w:rsidRPr="00D35F7C" w:rsidRDefault="00D35F7C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účastnit se </w:t>
      </w:r>
      <w:r w:rsidR="0081576A">
        <w:rPr>
          <w:rFonts w:ascii="Arial" w:hAnsi="Arial" w:cs="Arial"/>
          <w:sz w:val="22"/>
          <w:szCs w:val="22"/>
        </w:rPr>
        <w:t xml:space="preserve">v případě potřeby na vyzvání </w:t>
      </w:r>
      <w:r w:rsidR="00684802">
        <w:rPr>
          <w:rFonts w:ascii="Arial" w:hAnsi="Arial" w:cs="Arial"/>
          <w:sz w:val="22"/>
          <w:szCs w:val="22"/>
        </w:rPr>
        <w:t>O</w:t>
      </w:r>
      <w:r w:rsidR="0081576A">
        <w:rPr>
          <w:rFonts w:ascii="Arial" w:hAnsi="Arial" w:cs="Arial"/>
          <w:sz w:val="22"/>
          <w:szCs w:val="22"/>
        </w:rPr>
        <w:t xml:space="preserve">bjednatele </w:t>
      </w:r>
      <w:r w:rsidRPr="00F74F1B">
        <w:rPr>
          <w:rFonts w:ascii="Arial" w:hAnsi="Arial" w:cs="Arial"/>
          <w:sz w:val="22"/>
          <w:szCs w:val="22"/>
        </w:rPr>
        <w:t xml:space="preserve">předání staveniště </w:t>
      </w:r>
      <w:r w:rsidR="00E577B9">
        <w:rPr>
          <w:rFonts w:ascii="Arial" w:hAnsi="Arial" w:cs="Arial"/>
          <w:sz w:val="22"/>
          <w:szCs w:val="22"/>
        </w:rPr>
        <w:t>z</w:t>
      </w:r>
      <w:r w:rsidR="0051402A">
        <w:rPr>
          <w:rFonts w:ascii="Arial" w:hAnsi="Arial" w:cs="Arial"/>
          <w:sz w:val="22"/>
          <w:szCs w:val="22"/>
        </w:rPr>
        <w:t>hotoviteli</w:t>
      </w:r>
      <w:r w:rsidR="00E577B9">
        <w:rPr>
          <w:rFonts w:ascii="Arial" w:hAnsi="Arial" w:cs="Arial"/>
          <w:sz w:val="22"/>
          <w:szCs w:val="22"/>
        </w:rPr>
        <w:t xml:space="preserve"> stavby</w:t>
      </w:r>
      <w:r w:rsidRPr="00F74F1B">
        <w:rPr>
          <w:rFonts w:ascii="Arial" w:hAnsi="Arial" w:cs="Arial"/>
          <w:sz w:val="22"/>
          <w:szCs w:val="22"/>
        </w:rPr>
        <w:t>,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dohled nad realizací </w:t>
      </w:r>
      <w:r w:rsidR="00DD0ED6">
        <w:rPr>
          <w:rFonts w:ascii="Arial" w:hAnsi="Arial" w:cs="Arial"/>
          <w:sz w:val="22"/>
          <w:szCs w:val="22"/>
        </w:rPr>
        <w:t>stavebních prací</w:t>
      </w:r>
      <w:r w:rsidRPr="00F74F1B">
        <w:rPr>
          <w:rFonts w:ascii="Arial" w:hAnsi="Arial" w:cs="Arial"/>
          <w:sz w:val="22"/>
          <w:szCs w:val="22"/>
        </w:rPr>
        <w:t>,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kontrola dodržování projektové dokumentace s přihlédnutím na podmínky určené </w:t>
      </w:r>
      <w:r w:rsidR="00466495">
        <w:rPr>
          <w:rFonts w:ascii="Arial" w:hAnsi="Arial" w:cs="Arial"/>
          <w:sz w:val="22"/>
          <w:szCs w:val="22"/>
        </w:rPr>
        <w:t>společným</w:t>
      </w:r>
      <w:r w:rsidRPr="00F74F1B">
        <w:rPr>
          <w:rFonts w:ascii="Arial" w:hAnsi="Arial" w:cs="Arial"/>
          <w:sz w:val="22"/>
          <w:szCs w:val="22"/>
        </w:rPr>
        <w:t xml:space="preserve"> povolením, souhlasem stavebního úřadu</w:t>
      </w:r>
      <w:r w:rsidRPr="00AF2F0E">
        <w:rPr>
          <w:rFonts w:ascii="Arial" w:hAnsi="Arial" w:cs="Arial"/>
          <w:sz w:val="22"/>
          <w:szCs w:val="22"/>
        </w:rPr>
        <w:t>, případně nařízením nezbytných stavebních úprav</w:t>
      </w:r>
      <w:r w:rsidRPr="00F74F1B">
        <w:rPr>
          <w:rFonts w:ascii="Arial" w:hAnsi="Arial" w:cs="Arial"/>
          <w:sz w:val="22"/>
          <w:szCs w:val="22"/>
        </w:rPr>
        <w:t xml:space="preserve">, 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posuzování postupu výstavby z technického hlediska a z hlediska časového plánu výstavby,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sledování a kontrola technických a kvalitativních parametrů stavby,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řešit drobné odchylky od </w:t>
      </w:r>
      <w:r w:rsidR="00DD0ED6">
        <w:rPr>
          <w:rFonts w:ascii="Arial" w:hAnsi="Arial" w:cs="Arial"/>
          <w:sz w:val="22"/>
          <w:szCs w:val="22"/>
        </w:rPr>
        <w:t>projektové dokumentace</w:t>
      </w:r>
      <w:r w:rsidRPr="00F74F1B">
        <w:rPr>
          <w:rFonts w:ascii="Arial" w:hAnsi="Arial" w:cs="Arial"/>
          <w:sz w:val="22"/>
          <w:szCs w:val="22"/>
        </w:rPr>
        <w:t xml:space="preserve">, které nebudou vyžadovat zpracování nové </w:t>
      </w:r>
      <w:r w:rsidR="00DD0ED6">
        <w:rPr>
          <w:rFonts w:ascii="Arial" w:hAnsi="Arial" w:cs="Arial"/>
          <w:sz w:val="22"/>
          <w:szCs w:val="22"/>
        </w:rPr>
        <w:t>projektové dokumentace</w:t>
      </w:r>
      <w:r w:rsidRPr="00F74F1B">
        <w:rPr>
          <w:rFonts w:ascii="Arial" w:hAnsi="Arial" w:cs="Arial"/>
          <w:sz w:val="22"/>
          <w:szCs w:val="22"/>
        </w:rPr>
        <w:t>, případně je</w:t>
      </w:r>
      <w:r w:rsidR="00DD0ED6">
        <w:rPr>
          <w:rFonts w:ascii="Arial" w:hAnsi="Arial" w:cs="Arial"/>
          <w:sz w:val="22"/>
          <w:szCs w:val="22"/>
        </w:rPr>
        <w:t>jí</w:t>
      </w:r>
      <w:r w:rsidRPr="00F74F1B">
        <w:rPr>
          <w:rFonts w:ascii="Arial" w:hAnsi="Arial" w:cs="Arial"/>
          <w:sz w:val="22"/>
          <w:szCs w:val="22"/>
        </w:rPr>
        <w:t xml:space="preserve"> části nebo dodatku projektové dokumentace,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posuzovat návrhy </w:t>
      </w:r>
      <w:r w:rsidR="008C7747">
        <w:rPr>
          <w:rFonts w:ascii="Arial" w:hAnsi="Arial" w:cs="Arial"/>
          <w:sz w:val="22"/>
          <w:szCs w:val="22"/>
        </w:rPr>
        <w:t>O</w:t>
      </w:r>
      <w:r w:rsidRPr="00F74F1B">
        <w:rPr>
          <w:rFonts w:ascii="Arial" w:hAnsi="Arial" w:cs="Arial"/>
          <w:sz w:val="22"/>
          <w:szCs w:val="22"/>
        </w:rPr>
        <w:t xml:space="preserve">bjednatele stavby na změny a odchylky v částech </w:t>
      </w:r>
      <w:r w:rsidR="00DD0ED6">
        <w:rPr>
          <w:rFonts w:ascii="Arial" w:hAnsi="Arial" w:cs="Arial"/>
          <w:sz w:val="22"/>
          <w:szCs w:val="22"/>
        </w:rPr>
        <w:t xml:space="preserve">projektové dokumentace </w:t>
      </w:r>
      <w:r w:rsidRPr="00F74F1B">
        <w:rPr>
          <w:rFonts w:ascii="Arial" w:hAnsi="Arial" w:cs="Arial"/>
          <w:sz w:val="22"/>
          <w:szCs w:val="22"/>
        </w:rPr>
        <w:t xml:space="preserve">zpracovávaných v rámci realizační dokumentace z pohledu dodržení </w:t>
      </w:r>
      <w:proofErr w:type="spellStart"/>
      <w:r w:rsidRPr="00F74F1B">
        <w:rPr>
          <w:rFonts w:ascii="Arial" w:hAnsi="Arial" w:cs="Arial"/>
          <w:sz w:val="22"/>
          <w:szCs w:val="22"/>
        </w:rPr>
        <w:t>technicko-ekonomických</w:t>
      </w:r>
      <w:proofErr w:type="spellEnd"/>
      <w:r w:rsidRPr="00F74F1B">
        <w:rPr>
          <w:rFonts w:ascii="Arial" w:hAnsi="Arial" w:cs="Arial"/>
          <w:sz w:val="22"/>
          <w:szCs w:val="22"/>
        </w:rPr>
        <w:t xml:space="preserve"> parametrů, dodržení lhůt výstavby, případně dalších údajů a ukazatelů,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vyjádření k požadavkům na zvětšený rozsah stavebních prací a dodávek materiálu oproti projektové dokumentaci,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účast na kontrolních dnech stavby</w:t>
      </w:r>
      <w:r w:rsidR="00BD3252">
        <w:rPr>
          <w:rFonts w:ascii="Arial" w:hAnsi="Arial" w:cs="Arial"/>
          <w:sz w:val="22"/>
          <w:szCs w:val="22"/>
        </w:rPr>
        <w:t xml:space="preserve"> (dále též „KD“)</w:t>
      </w:r>
      <w:r w:rsidRPr="00F74F1B">
        <w:rPr>
          <w:rFonts w:ascii="Arial" w:hAnsi="Arial" w:cs="Arial"/>
          <w:sz w:val="22"/>
          <w:szCs w:val="22"/>
        </w:rPr>
        <w:t xml:space="preserve">, 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účast na přejímacím řízení stavby a jejích dílčích částech, případné kolaudaci stavby a řádně spolupracovat při těchto řízeních, </w:t>
      </w:r>
    </w:p>
    <w:p w:rsidR="00975028" w:rsidRPr="002E336C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2E336C">
        <w:rPr>
          <w:rFonts w:ascii="Arial" w:hAnsi="Arial" w:cs="Arial"/>
          <w:sz w:val="22"/>
          <w:szCs w:val="22"/>
        </w:rPr>
        <w:t>provádění projekčních prací menšího rozsahu (doplňky a změny),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poskytovat technické konzultace potřebné pro plynulost výstavby, 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konzultovat a podávat upřesnění při vypracování realizační dokumentace,</w:t>
      </w:r>
    </w:p>
    <w:p w:rsidR="00975028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zapisovat své návštěvy, prohlídky a posouzení stavby ve stavebním deníku, kam bude také uvádět jím zjištěné nedostatky a navržená opatření, pokud není výše dohodnuto jinak,</w:t>
      </w:r>
    </w:p>
    <w:p w:rsidR="00215613" w:rsidRDefault="00417474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C87BC5" w:rsidRPr="00530C9C">
        <w:rPr>
          <w:rFonts w:ascii="Arial" w:hAnsi="Arial" w:cs="Arial"/>
          <w:sz w:val="22"/>
          <w:szCs w:val="22"/>
        </w:rPr>
        <w:t>bjednatel předpoklá</w:t>
      </w:r>
      <w:r w:rsidR="00215613" w:rsidRPr="00530C9C">
        <w:rPr>
          <w:rFonts w:ascii="Arial" w:hAnsi="Arial" w:cs="Arial"/>
          <w:sz w:val="22"/>
          <w:szCs w:val="22"/>
        </w:rPr>
        <w:t>d</w:t>
      </w:r>
      <w:r w:rsidR="00C87BC5" w:rsidRPr="00530C9C">
        <w:rPr>
          <w:rFonts w:ascii="Arial" w:hAnsi="Arial" w:cs="Arial"/>
          <w:sz w:val="22"/>
          <w:szCs w:val="22"/>
        </w:rPr>
        <w:t>á</w:t>
      </w:r>
      <w:r w:rsidR="00215613" w:rsidRPr="00530C9C">
        <w:rPr>
          <w:rFonts w:ascii="Arial" w:hAnsi="Arial" w:cs="Arial"/>
          <w:sz w:val="22"/>
          <w:szCs w:val="22"/>
        </w:rPr>
        <w:t xml:space="preserve"> </w:t>
      </w:r>
      <w:r w:rsidR="00C87BC5" w:rsidRPr="00530C9C">
        <w:rPr>
          <w:rFonts w:ascii="Arial" w:hAnsi="Arial" w:cs="Arial"/>
          <w:sz w:val="22"/>
          <w:szCs w:val="22"/>
        </w:rPr>
        <w:t xml:space="preserve">provedení </w:t>
      </w:r>
      <w:r w:rsidR="00651C92">
        <w:rPr>
          <w:rFonts w:ascii="Arial" w:hAnsi="Arial" w:cs="Arial"/>
          <w:sz w:val="22"/>
          <w:szCs w:val="22"/>
        </w:rPr>
        <w:t>1</w:t>
      </w:r>
      <w:r w:rsidR="007A6575">
        <w:rPr>
          <w:rFonts w:ascii="Arial" w:hAnsi="Arial" w:cs="Arial"/>
          <w:sz w:val="22"/>
          <w:szCs w:val="22"/>
        </w:rPr>
        <w:t>5</w:t>
      </w:r>
      <w:r w:rsidR="00EB1D6F" w:rsidRPr="004208CF">
        <w:rPr>
          <w:rFonts w:ascii="Arial" w:hAnsi="Arial" w:cs="Arial"/>
          <w:sz w:val="22"/>
          <w:szCs w:val="22"/>
        </w:rPr>
        <w:t xml:space="preserve"> kontrolních dnů stavby</w:t>
      </w:r>
      <w:r w:rsidR="00EB1D6F">
        <w:rPr>
          <w:rFonts w:ascii="Arial" w:hAnsi="Arial" w:cs="Arial"/>
          <w:sz w:val="22"/>
          <w:szCs w:val="22"/>
        </w:rPr>
        <w:t xml:space="preserve"> za účasti</w:t>
      </w:r>
      <w:r w:rsidR="00215613" w:rsidRPr="00530C9C">
        <w:rPr>
          <w:rFonts w:ascii="Arial" w:hAnsi="Arial" w:cs="Arial"/>
          <w:sz w:val="22"/>
          <w:szCs w:val="22"/>
        </w:rPr>
        <w:t xml:space="preserve"> AD </w:t>
      </w:r>
      <w:r w:rsidR="00C87BC5" w:rsidRPr="00530C9C">
        <w:rPr>
          <w:rFonts w:ascii="Arial" w:hAnsi="Arial" w:cs="Arial"/>
          <w:sz w:val="22"/>
          <w:szCs w:val="22"/>
        </w:rPr>
        <w:t xml:space="preserve">v uvedeném rozsahu </w:t>
      </w:r>
      <w:r w:rsidR="00C87BC5" w:rsidRPr="00530C9C">
        <w:rPr>
          <w:rFonts w:ascii="Arial" w:hAnsi="Arial" w:cs="Arial"/>
          <w:spacing w:val="6"/>
          <w:sz w:val="22"/>
          <w:szCs w:val="22"/>
        </w:rPr>
        <w:t>stavebních objektů</w:t>
      </w:r>
      <w:r w:rsidR="00530C9C" w:rsidRPr="00530C9C">
        <w:rPr>
          <w:rFonts w:ascii="Arial" w:hAnsi="Arial" w:cs="Arial"/>
          <w:spacing w:val="6"/>
          <w:sz w:val="22"/>
          <w:szCs w:val="22"/>
        </w:rPr>
        <w:t xml:space="preserve"> </w:t>
      </w:r>
      <w:r w:rsidR="00215613" w:rsidRPr="00530C9C">
        <w:rPr>
          <w:rFonts w:ascii="Arial" w:hAnsi="Arial" w:cs="Arial"/>
          <w:spacing w:val="6"/>
          <w:sz w:val="22"/>
          <w:szCs w:val="22"/>
        </w:rPr>
        <w:t xml:space="preserve">v délce trvání jednoho </w:t>
      </w:r>
      <w:r w:rsidR="002E336C">
        <w:rPr>
          <w:rFonts w:ascii="Arial" w:hAnsi="Arial" w:cs="Arial"/>
          <w:spacing w:val="6"/>
          <w:sz w:val="22"/>
          <w:szCs w:val="22"/>
        </w:rPr>
        <w:t>kontrolního dne</w:t>
      </w:r>
      <w:r w:rsidR="00215613" w:rsidRPr="00530C9C">
        <w:rPr>
          <w:rFonts w:ascii="Arial" w:hAnsi="Arial" w:cs="Arial"/>
          <w:spacing w:val="6"/>
          <w:sz w:val="22"/>
          <w:szCs w:val="22"/>
        </w:rPr>
        <w:t xml:space="preserve"> </w:t>
      </w:r>
      <w:r w:rsidR="00F64806" w:rsidRPr="00447D66">
        <w:rPr>
          <w:rFonts w:ascii="Arial" w:hAnsi="Arial" w:cs="Arial"/>
          <w:spacing w:val="6"/>
          <w:sz w:val="22"/>
          <w:szCs w:val="22"/>
        </w:rPr>
        <w:t>4</w:t>
      </w:r>
      <w:r w:rsidR="00215613" w:rsidRPr="00495477">
        <w:rPr>
          <w:rFonts w:ascii="Arial" w:hAnsi="Arial" w:cs="Arial"/>
          <w:spacing w:val="6"/>
          <w:sz w:val="22"/>
          <w:szCs w:val="22"/>
        </w:rPr>
        <w:t xml:space="preserve"> </w:t>
      </w:r>
      <w:r w:rsidR="00215613" w:rsidRPr="00530C9C">
        <w:rPr>
          <w:rFonts w:ascii="Arial" w:hAnsi="Arial" w:cs="Arial"/>
          <w:spacing w:val="6"/>
          <w:sz w:val="22"/>
          <w:szCs w:val="22"/>
        </w:rPr>
        <w:t>hod</w:t>
      </w:r>
      <w:r w:rsidR="006F1553">
        <w:rPr>
          <w:rFonts w:ascii="Arial" w:hAnsi="Arial" w:cs="Arial"/>
          <w:spacing w:val="6"/>
          <w:sz w:val="22"/>
          <w:szCs w:val="22"/>
        </w:rPr>
        <w:t xml:space="preserve">, </w:t>
      </w:r>
      <w:r w:rsidR="006F1553" w:rsidRPr="00447D66">
        <w:rPr>
          <w:rFonts w:ascii="Arial" w:hAnsi="Arial" w:cs="Arial"/>
          <w:spacing w:val="6"/>
          <w:sz w:val="22"/>
          <w:szCs w:val="22"/>
        </w:rPr>
        <w:t>případně kancelářské práce</w:t>
      </w:r>
      <w:r w:rsidR="00C87BC5" w:rsidRPr="00530C9C">
        <w:rPr>
          <w:rFonts w:ascii="Arial" w:hAnsi="Arial" w:cs="Arial"/>
          <w:sz w:val="22"/>
          <w:szCs w:val="22"/>
        </w:rPr>
        <w:t>.</w:t>
      </w:r>
    </w:p>
    <w:p w:rsidR="00486FAF" w:rsidRDefault="00486FAF" w:rsidP="00486FAF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2766AD">
        <w:rPr>
          <w:rFonts w:ascii="Arial" w:hAnsi="Arial" w:cs="Arial"/>
          <w:iCs/>
          <w:sz w:val="22"/>
          <w:szCs w:val="22"/>
          <w:lang w:eastAsia="ar-SA"/>
        </w:rPr>
        <w:t>Zjistí-li</w:t>
      </w:r>
      <w:r w:rsidR="002766AD" w:rsidRPr="002766AD">
        <w:rPr>
          <w:rFonts w:ascii="Arial" w:hAnsi="Arial" w:cs="Arial"/>
          <w:iCs/>
          <w:sz w:val="22"/>
          <w:szCs w:val="22"/>
          <w:lang w:eastAsia="ar-SA"/>
        </w:rPr>
        <w:t xml:space="preserve"> </w:t>
      </w:r>
      <w:r w:rsidR="00866FCE" w:rsidRPr="002766AD">
        <w:rPr>
          <w:rFonts w:ascii="Arial" w:hAnsi="Arial" w:cs="Arial"/>
          <w:iCs/>
          <w:sz w:val="22"/>
          <w:szCs w:val="22"/>
          <w:lang w:eastAsia="ar-SA"/>
        </w:rPr>
        <w:t>Zhotovitel</w:t>
      </w:r>
      <w:r w:rsidRPr="002766AD">
        <w:rPr>
          <w:rFonts w:ascii="Arial" w:hAnsi="Arial" w:cs="Arial"/>
          <w:iCs/>
          <w:sz w:val="22"/>
          <w:szCs w:val="22"/>
          <w:lang w:eastAsia="ar-SA"/>
        </w:rPr>
        <w:t xml:space="preserve"> při výkonu </w:t>
      </w:r>
      <w:r w:rsidR="00011F14">
        <w:rPr>
          <w:rFonts w:ascii="Arial" w:hAnsi="Arial" w:cs="Arial"/>
          <w:iCs/>
          <w:sz w:val="22"/>
          <w:szCs w:val="22"/>
          <w:lang w:eastAsia="ar-SA"/>
        </w:rPr>
        <w:t>AD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 xml:space="preserve"> nedodržení projektové dokumentace stavby, uvědomí bez zbytečného odkladu o této skutečnosti </w:t>
      </w:r>
      <w:r w:rsidR="008017F9">
        <w:rPr>
          <w:rFonts w:ascii="Arial" w:hAnsi="Arial" w:cs="Arial"/>
          <w:iCs/>
          <w:sz w:val="22"/>
          <w:szCs w:val="22"/>
          <w:lang w:eastAsia="ar-SA"/>
        </w:rPr>
        <w:t>O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 xml:space="preserve">bjednatele a </w:t>
      </w:r>
      <w:r w:rsidR="003A32E5">
        <w:rPr>
          <w:rFonts w:ascii="Arial" w:hAnsi="Arial" w:cs="Arial"/>
          <w:iCs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>hotovitele stavby. V odůvodněných případech uvede stručnou charakteristiku porušení dokumentace a tomu odpovídající důsledky.</w:t>
      </w:r>
    </w:p>
    <w:p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2E336C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Zhotovitel se dále zavazuje, že v rámci plnění předmětu smlouvy provede pro </w:t>
      </w:r>
      <w:r w:rsidR="008017F9">
        <w:rPr>
          <w:rFonts w:ascii="Arial" w:hAnsi="Arial" w:cs="Arial"/>
          <w:iCs/>
          <w:spacing w:val="-4"/>
          <w:sz w:val="22"/>
          <w:szCs w:val="22"/>
          <w:lang w:eastAsia="ar-SA"/>
        </w:rPr>
        <w:t>O</w:t>
      </w:r>
      <w:r w:rsidRPr="002E336C">
        <w:rPr>
          <w:rFonts w:ascii="Arial" w:hAnsi="Arial" w:cs="Arial"/>
          <w:iCs/>
          <w:spacing w:val="-4"/>
          <w:sz w:val="22"/>
          <w:szCs w:val="22"/>
          <w:lang w:eastAsia="ar-SA"/>
        </w:rPr>
        <w:t>bjednatele za úhradu</w:t>
      </w:r>
      <w:r w:rsidRPr="002E336C">
        <w:rPr>
          <w:rFonts w:ascii="Arial" w:hAnsi="Arial" w:cs="Arial"/>
          <w:iCs/>
          <w:sz w:val="22"/>
          <w:szCs w:val="22"/>
          <w:lang w:eastAsia="ar-SA"/>
        </w:rPr>
        <w:t xml:space="preserve"> 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případně požadované vícepráce (přepracování nebo doplňky projektu, změny objekto</w:t>
      </w:r>
      <w:r w:rsidR="00BE69C1"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vé skladby</w:t>
      </w:r>
      <w:r w:rsidR="00BE69C1" w:rsidRPr="002E336C">
        <w:rPr>
          <w:rFonts w:ascii="Arial" w:hAnsi="Arial" w:cs="Arial"/>
          <w:iCs/>
          <w:sz w:val="22"/>
          <w:szCs w:val="22"/>
          <w:lang w:eastAsia="ar-SA"/>
        </w:rPr>
        <w:t xml:space="preserve">, </w:t>
      </w:r>
      <w:r w:rsidR="00BE69C1"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apod.)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 xml:space="preserve"> související s realizací stavby v požadovaných termínech. Rozsah, termín a cena víceprací</w:t>
      </w:r>
      <w:r w:rsidRPr="002E336C">
        <w:rPr>
          <w:rFonts w:ascii="Arial" w:hAnsi="Arial" w:cs="Arial"/>
          <w:iCs/>
          <w:sz w:val="22"/>
          <w:szCs w:val="22"/>
          <w:lang w:eastAsia="ar-SA"/>
        </w:rPr>
        <w:t xml:space="preserve"> bude stanovena v dodatku k této smlouvě.</w:t>
      </w:r>
    </w:p>
    <w:p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</w:p>
    <w:p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 xml:space="preserve">Provede-li </w:t>
      </w:r>
      <w:r w:rsidR="008017F9">
        <w:rPr>
          <w:rFonts w:ascii="Arial" w:hAnsi="Arial" w:cs="Arial"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hotovitel, v rámci výkonu </w:t>
      </w:r>
      <w:r w:rsidR="00011F14">
        <w:rPr>
          <w:rFonts w:ascii="Arial" w:hAnsi="Arial" w:cs="Arial"/>
          <w:sz w:val="22"/>
          <w:szCs w:val="22"/>
          <w:lang w:eastAsia="ar-SA"/>
        </w:rPr>
        <w:t>AD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, přepracování nebo doplnění projektové </w:t>
      </w:r>
      <w:r w:rsidRPr="00DC6970">
        <w:rPr>
          <w:rFonts w:ascii="Arial" w:hAnsi="Arial" w:cs="Arial"/>
          <w:spacing w:val="-6"/>
          <w:sz w:val="22"/>
          <w:szCs w:val="22"/>
          <w:lang w:eastAsia="ar-SA"/>
        </w:rPr>
        <w:t>dokumentace z důvodů nesouladu původní dokumentace s obecně závaznými právními a technickými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DC6970">
        <w:rPr>
          <w:rFonts w:ascii="Arial" w:hAnsi="Arial" w:cs="Arial"/>
          <w:spacing w:val="-4"/>
          <w:sz w:val="22"/>
          <w:szCs w:val="22"/>
          <w:lang w:eastAsia="ar-SA"/>
        </w:rPr>
        <w:t>normami nebo v případě, že se původní dokumentace ukáže objektivně technicky nerealizovatelnou,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provede </w:t>
      </w:r>
      <w:r w:rsidR="008017F9">
        <w:rPr>
          <w:rFonts w:ascii="Arial" w:hAnsi="Arial" w:cs="Arial"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sz w:val="22"/>
          <w:szCs w:val="22"/>
          <w:lang w:eastAsia="ar-SA"/>
        </w:rPr>
        <w:t>hotovitel, jako autor projektové dokumentace, tyto práce bezplatně a ponese i veškeré náklady s tím spojené.</w:t>
      </w:r>
    </w:p>
    <w:p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3E535E">
        <w:rPr>
          <w:rFonts w:ascii="Arial" w:hAnsi="Arial" w:cs="Arial"/>
          <w:spacing w:val="-2"/>
          <w:sz w:val="22"/>
          <w:szCs w:val="22"/>
          <w:lang w:eastAsia="ar-SA"/>
        </w:rPr>
        <w:t xml:space="preserve">AD bude vykonáván na vyžádání ze strany </w:t>
      </w:r>
      <w:r w:rsidR="008017F9">
        <w:rPr>
          <w:rFonts w:ascii="Arial" w:hAnsi="Arial" w:cs="Arial"/>
          <w:spacing w:val="-2"/>
          <w:sz w:val="22"/>
          <w:szCs w:val="22"/>
          <w:lang w:eastAsia="ar-SA"/>
        </w:rPr>
        <w:t>O</w:t>
      </w:r>
      <w:r w:rsidRPr="003E535E">
        <w:rPr>
          <w:rFonts w:ascii="Arial" w:hAnsi="Arial" w:cs="Arial"/>
          <w:spacing w:val="-2"/>
          <w:sz w:val="22"/>
          <w:szCs w:val="22"/>
          <w:lang w:eastAsia="ar-SA"/>
        </w:rPr>
        <w:t xml:space="preserve">bjednatele nebo </w:t>
      </w:r>
      <w:r w:rsidR="003A32E5">
        <w:rPr>
          <w:rFonts w:ascii="Arial" w:hAnsi="Arial" w:cs="Arial"/>
          <w:spacing w:val="-2"/>
          <w:sz w:val="22"/>
          <w:szCs w:val="22"/>
          <w:lang w:eastAsia="ar-SA"/>
        </w:rPr>
        <w:t>z</w:t>
      </w:r>
      <w:r w:rsidRPr="003E535E">
        <w:rPr>
          <w:rFonts w:ascii="Arial" w:hAnsi="Arial" w:cs="Arial"/>
          <w:spacing w:val="-2"/>
          <w:sz w:val="22"/>
          <w:szCs w:val="22"/>
          <w:lang w:eastAsia="ar-SA"/>
        </w:rPr>
        <w:t>hotovitele</w:t>
      </w:r>
      <w:r w:rsidR="008017F9">
        <w:rPr>
          <w:rFonts w:ascii="Arial" w:hAnsi="Arial" w:cs="Arial"/>
          <w:spacing w:val="-2"/>
          <w:sz w:val="22"/>
          <w:szCs w:val="22"/>
          <w:lang w:eastAsia="ar-SA"/>
        </w:rPr>
        <w:t xml:space="preserve"> stavby</w:t>
      </w:r>
      <w:r w:rsidRPr="003E535E">
        <w:rPr>
          <w:rFonts w:ascii="Arial" w:hAnsi="Arial" w:cs="Arial"/>
          <w:spacing w:val="-2"/>
          <w:sz w:val="22"/>
          <w:szCs w:val="22"/>
          <w:lang w:eastAsia="ar-SA"/>
        </w:rPr>
        <w:t>. Předmět, termín a místo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výkonu AD budou dohodnuty vždy individuálně při každé výzvě </w:t>
      </w:r>
      <w:r w:rsidR="008017F9">
        <w:rPr>
          <w:rFonts w:ascii="Arial" w:hAnsi="Arial" w:cs="Arial"/>
          <w:sz w:val="22"/>
          <w:szCs w:val="22"/>
          <w:lang w:eastAsia="ar-SA"/>
        </w:rPr>
        <w:t>O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bjednatele nebo </w:t>
      </w:r>
      <w:r w:rsidR="00417474">
        <w:rPr>
          <w:rFonts w:ascii="Arial" w:hAnsi="Arial" w:cs="Arial"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sz w:val="22"/>
          <w:szCs w:val="22"/>
          <w:lang w:eastAsia="ar-SA"/>
        </w:rPr>
        <w:t>hotovitele</w:t>
      </w:r>
      <w:r w:rsidR="008017F9">
        <w:rPr>
          <w:rFonts w:ascii="Arial" w:hAnsi="Arial" w:cs="Arial"/>
          <w:sz w:val="22"/>
          <w:szCs w:val="22"/>
          <w:lang w:eastAsia="ar-SA"/>
        </w:rPr>
        <w:t xml:space="preserve"> stavby</w:t>
      </w:r>
      <w:r w:rsidRPr="00F74F1B">
        <w:rPr>
          <w:rFonts w:ascii="Arial" w:hAnsi="Arial" w:cs="Arial"/>
          <w:sz w:val="22"/>
          <w:szCs w:val="22"/>
          <w:lang w:eastAsia="ar-SA"/>
        </w:rPr>
        <w:t>.</w:t>
      </w:r>
    </w:p>
    <w:p w:rsidR="006313B3" w:rsidRPr="001C664A" w:rsidRDefault="006313B3" w:rsidP="00F34E8A">
      <w:pPr>
        <w:pStyle w:val="Bntext3"/>
        <w:spacing w:line="264" w:lineRule="auto"/>
        <w:ind w:left="0"/>
        <w:rPr>
          <w:szCs w:val="22"/>
        </w:rPr>
      </w:pPr>
    </w:p>
    <w:p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4"/>
          <w:sz w:val="22"/>
          <w:szCs w:val="22"/>
        </w:rPr>
        <w:t>Zhotovitel</w:t>
      </w:r>
      <w:r w:rsidR="00EE16D5">
        <w:rPr>
          <w:rFonts w:ascii="Arial" w:hAnsi="Arial" w:cs="Arial"/>
          <w:bCs/>
          <w:spacing w:val="-4"/>
          <w:sz w:val="22"/>
          <w:szCs w:val="22"/>
        </w:rPr>
        <w:t xml:space="preserve"> je povinen v průběhu </w:t>
      </w:r>
      <w:r w:rsidR="00C62806">
        <w:rPr>
          <w:rFonts w:ascii="Arial" w:hAnsi="Arial" w:cs="Arial"/>
          <w:bCs/>
          <w:spacing w:val="-4"/>
          <w:sz w:val="22"/>
          <w:szCs w:val="22"/>
        </w:rPr>
        <w:t xml:space="preserve">společného územního a </w:t>
      </w:r>
      <w:r w:rsidR="00EE16D5">
        <w:rPr>
          <w:rFonts w:ascii="Arial" w:hAnsi="Arial" w:cs="Arial"/>
          <w:bCs/>
          <w:spacing w:val="-4"/>
          <w:sz w:val="22"/>
          <w:szCs w:val="22"/>
        </w:rPr>
        <w:t>stavebního</w:t>
      </w:r>
      <w:r w:rsidRPr="00265044">
        <w:rPr>
          <w:rFonts w:ascii="Arial" w:hAnsi="Arial" w:cs="Arial"/>
          <w:bCs/>
          <w:spacing w:val="-4"/>
          <w:sz w:val="22"/>
          <w:szCs w:val="22"/>
        </w:rPr>
        <w:t xml:space="preserve"> řízení poskytnout maximální součinnost</w:t>
      </w:r>
      <w:r w:rsidRPr="00F74F1B">
        <w:rPr>
          <w:rFonts w:ascii="Arial" w:hAnsi="Arial" w:cs="Arial"/>
          <w:bCs/>
          <w:sz w:val="22"/>
          <w:szCs w:val="22"/>
        </w:rPr>
        <w:t xml:space="preserve"> a řádně spolupracovat s příslušnými stavebními úřady. </w:t>
      </w:r>
    </w:p>
    <w:p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lastRenderedPageBreak/>
        <w:t>Zhotovitel</w:t>
      </w:r>
      <w:r w:rsidRPr="00225C6E">
        <w:rPr>
          <w:rFonts w:ascii="Arial" w:hAnsi="Arial" w:cs="Arial"/>
          <w:bCs/>
          <w:spacing w:val="-2"/>
          <w:sz w:val="22"/>
          <w:szCs w:val="22"/>
        </w:rPr>
        <w:t xml:space="preserve"> předloží </w:t>
      </w:r>
      <w:r>
        <w:rPr>
          <w:rFonts w:ascii="Arial" w:hAnsi="Arial" w:cs="Arial"/>
          <w:bCs/>
          <w:spacing w:val="-2"/>
          <w:sz w:val="22"/>
          <w:szCs w:val="22"/>
        </w:rPr>
        <w:t>Objednateli</w:t>
      </w:r>
      <w:r w:rsidRPr="00225C6E">
        <w:rPr>
          <w:rFonts w:ascii="Arial" w:hAnsi="Arial" w:cs="Arial"/>
          <w:bCs/>
          <w:spacing w:val="-2"/>
          <w:sz w:val="22"/>
          <w:szCs w:val="22"/>
        </w:rPr>
        <w:t xml:space="preserve"> k odsouhlasení koncept projektové </w:t>
      </w:r>
      <w:r w:rsidRPr="00304DCC">
        <w:rPr>
          <w:rFonts w:ascii="Arial" w:hAnsi="Arial" w:cs="Arial"/>
          <w:bCs/>
          <w:spacing w:val="-2"/>
          <w:sz w:val="22"/>
          <w:szCs w:val="22"/>
        </w:rPr>
        <w:t>dokumentace (</w:t>
      </w:r>
      <w:r w:rsidRPr="00225C6E">
        <w:rPr>
          <w:rFonts w:ascii="Arial" w:hAnsi="Arial" w:cs="Arial"/>
          <w:bCs/>
          <w:spacing w:val="-2"/>
          <w:sz w:val="22"/>
          <w:szCs w:val="22"/>
        </w:rPr>
        <w:t>D</w:t>
      </w:r>
      <w:r w:rsidR="008D4C9E">
        <w:rPr>
          <w:rFonts w:ascii="Arial" w:hAnsi="Arial" w:cs="Arial"/>
          <w:bCs/>
          <w:spacing w:val="-2"/>
          <w:sz w:val="22"/>
          <w:szCs w:val="22"/>
        </w:rPr>
        <w:t>U</w:t>
      </w:r>
      <w:r w:rsidRPr="00225C6E">
        <w:rPr>
          <w:rFonts w:ascii="Arial" w:hAnsi="Arial" w:cs="Arial"/>
          <w:bCs/>
          <w:spacing w:val="-2"/>
          <w:sz w:val="22"/>
          <w:szCs w:val="22"/>
        </w:rPr>
        <w:t>SP, PDPS</w:t>
      </w:r>
      <w:r>
        <w:rPr>
          <w:rFonts w:ascii="Arial" w:hAnsi="Arial" w:cs="Arial"/>
          <w:bCs/>
          <w:spacing w:val="-2"/>
          <w:sz w:val="22"/>
          <w:szCs w:val="22"/>
        </w:rPr>
        <w:t xml:space="preserve"> vč. soupisu prací a rozpočtu</w:t>
      </w:r>
      <w:r w:rsidRPr="00225C6E">
        <w:rPr>
          <w:rFonts w:ascii="Arial" w:hAnsi="Arial" w:cs="Arial"/>
          <w:bCs/>
          <w:spacing w:val="-2"/>
          <w:sz w:val="22"/>
          <w:szCs w:val="22"/>
        </w:rPr>
        <w:t>)</w:t>
      </w:r>
      <w:r w:rsidRPr="00F74F1B">
        <w:rPr>
          <w:rFonts w:ascii="Arial" w:hAnsi="Arial" w:cs="Arial"/>
          <w:bCs/>
          <w:sz w:val="22"/>
          <w:szCs w:val="22"/>
        </w:rPr>
        <w:t xml:space="preserve"> v plném rozsahu a to vždy nejpozději 14 dní před předáním čistopisu.</w:t>
      </w:r>
    </w:p>
    <w:p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Objednatel</w:t>
      </w:r>
      <w:r w:rsidRPr="00265044">
        <w:rPr>
          <w:rFonts w:ascii="Arial" w:hAnsi="Arial" w:cs="Arial"/>
          <w:bCs/>
          <w:spacing w:val="-2"/>
          <w:sz w:val="22"/>
          <w:szCs w:val="22"/>
        </w:rPr>
        <w:t xml:space="preserve"> si vyhrazuje právo ke zpracování oponentního posouzení jakékoliv části předmětu</w:t>
      </w:r>
      <w:r w:rsidRPr="00F74F1B">
        <w:rPr>
          <w:rFonts w:ascii="Arial" w:hAnsi="Arial" w:cs="Arial"/>
          <w:bCs/>
          <w:sz w:val="22"/>
          <w:szCs w:val="22"/>
        </w:rPr>
        <w:t xml:space="preserve"> </w:t>
      </w:r>
      <w:r w:rsidR="00CF1C32">
        <w:rPr>
          <w:rFonts w:ascii="Arial" w:hAnsi="Arial" w:cs="Arial"/>
          <w:bCs/>
          <w:sz w:val="22"/>
          <w:szCs w:val="22"/>
        </w:rPr>
        <w:t>smlouvy</w:t>
      </w:r>
      <w:r w:rsidRPr="00F74F1B">
        <w:rPr>
          <w:rFonts w:ascii="Arial" w:hAnsi="Arial" w:cs="Arial"/>
          <w:bCs/>
          <w:sz w:val="22"/>
          <w:szCs w:val="22"/>
        </w:rPr>
        <w:t>.</w:t>
      </w:r>
    </w:p>
    <w:p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6"/>
          <w:sz w:val="22"/>
          <w:szCs w:val="22"/>
        </w:rPr>
        <w:t>Zhotovitel</w:t>
      </w:r>
      <w:r w:rsidRPr="00265044">
        <w:rPr>
          <w:rFonts w:ascii="Arial" w:hAnsi="Arial" w:cs="Arial"/>
          <w:bCs/>
          <w:spacing w:val="-6"/>
          <w:sz w:val="22"/>
          <w:szCs w:val="22"/>
        </w:rPr>
        <w:t xml:space="preserve"> se zavazuje, že provede </w:t>
      </w:r>
      <w:r w:rsidRPr="00D137F8">
        <w:rPr>
          <w:rFonts w:ascii="Arial" w:hAnsi="Arial" w:cs="Arial"/>
          <w:bCs/>
          <w:spacing w:val="-6"/>
          <w:sz w:val="22"/>
          <w:szCs w:val="22"/>
        </w:rPr>
        <w:t>Dílo v rozsahu</w:t>
      </w:r>
      <w:r w:rsidRPr="00265044">
        <w:rPr>
          <w:rFonts w:ascii="Arial" w:hAnsi="Arial" w:cs="Arial"/>
          <w:bCs/>
          <w:spacing w:val="-6"/>
          <w:sz w:val="22"/>
          <w:szCs w:val="22"/>
        </w:rPr>
        <w:t>, způsobem, jakosti a za podmínek dohodnutých</w:t>
      </w:r>
      <w:r w:rsidRPr="00F74F1B">
        <w:rPr>
          <w:rFonts w:ascii="Arial" w:hAnsi="Arial" w:cs="Arial"/>
          <w:bCs/>
          <w:sz w:val="22"/>
          <w:szCs w:val="22"/>
        </w:rPr>
        <w:t xml:space="preserve"> 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v této smlouvě svým jménem a na vlastní odpovědnost a </w:t>
      </w:r>
      <w:r>
        <w:rPr>
          <w:rFonts w:ascii="Arial" w:hAnsi="Arial" w:cs="Arial"/>
          <w:bCs/>
          <w:spacing w:val="-6"/>
          <w:sz w:val="22"/>
          <w:szCs w:val="22"/>
        </w:rPr>
        <w:t>Objednatel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se zavazuje k zaplacení dohodnuté</w:t>
      </w:r>
      <w:r w:rsidRPr="00F74F1B">
        <w:rPr>
          <w:rFonts w:ascii="Arial" w:hAnsi="Arial" w:cs="Arial"/>
          <w:bCs/>
          <w:sz w:val="22"/>
          <w:szCs w:val="22"/>
        </w:rPr>
        <w:t xml:space="preserve"> ceny. </w:t>
      </w:r>
    </w:p>
    <w:p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Kromě </w:t>
      </w:r>
      <w:r>
        <w:rPr>
          <w:rFonts w:ascii="Arial" w:hAnsi="Arial" w:cs="Arial"/>
          <w:bCs/>
          <w:spacing w:val="-6"/>
          <w:sz w:val="22"/>
          <w:szCs w:val="22"/>
        </w:rPr>
        <w:t>Objednatele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je </w:t>
      </w:r>
      <w:r>
        <w:rPr>
          <w:rFonts w:ascii="Arial" w:hAnsi="Arial" w:cs="Arial"/>
          <w:bCs/>
          <w:spacing w:val="-6"/>
          <w:sz w:val="22"/>
          <w:szCs w:val="22"/>
        </w:rPr>
        <w:t>Zhotovitel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v souladu s ustanovením § 2633 občanského zákoníku oprávněn</w:t>
      </w:r>
      <w:r w:rsidRPr="00F74F1B">
        <w:rPr>
          <w:rFonts w:ascii="Arial" w:hAnsi="Arial" w:cs="Arial"/>
          <w:bCs/>
          <w:sz w:val="22"/>
          <w:szCs w:val="22"/>
        </w:rPr>
        <w:t xml:space="preserve"> poskytnout </w:t>
      </w:r>
      <w:r w:rsidRPr="00AF2F0E">
        <w:rPr>
          <w:rFonts w:ascii="Arial" w:hAnsi="Arial" w:cs="Arial"/>
          <w:bCs/>
          <w:sz w:val="22"/>
          <w:szCs w:val="22"/>
        </w:rPr>
        <w:t>Dílo</w:t>
      </w:r>
      <w:r w:rsidRPr="00F74F1B">
        <w:rPr>
          <w:rFonts w:ascii="Arial" w:hAnsi="Arial" w:cs="Arial"/>
          <w:bCs/>
          <w:sz w:val="22"/>
          <w:szCs w:val="22"/>
        </w:rPr>
        <w:t xml:space="preserve"> nebo jeho část pouze následujícím subjektům:</w:t>
      </w:r>
    </w:p>
    <w:p w:rsidR="00F37851" w:rsidRPr="00F74F1B" w:rsidRDefault="00F37851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příslušnému stavebnímu úřadu</w:t>
      </w:r>
    </w:p>
    <w:p w:rsidR="00F37851" w:rsidRPr="00F74F1B" w:rsidRDefault="00F37851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0117F4">
        <w:rPr>
          <w:rFonts w:ascii="Arial" w:hAnsi="Arial" w:cs="Arial"/>
          <w:spacing w:val="-2"/>
          <w:sz w:val="22"/>
          <w:szCs w:val="22"/>
          <w:lang w:eastAsia="ar-SA"/>
        </w:rPr>
        <w:t>jiným subjektům v souvislosti se zajištěním vyjádření, závazného stanoviska, příp. rozhodnutí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těchto subjektů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potřebných k zajištění předmětu plnění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např. k vydání </w:t>
      </w:r>
      <w:r w:rsidR="008A7754">
        <w:rPr>
          <w:rFonts w:ascii="Arial" w:hAnsi="Arial" w:cs="Arial"/>
          <w:sz w:val="22"/>
          <w:szCs w:val="22"/>
          <w:lang w:eastAsia="ar-SA"/>
        </w:rPr>
        <w:t>společného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povolení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příspěvkovým organizacím zřizovaným </w:t>
      </w:r>
      <w:r>
        <w:rPr>
          <w:rFonts w:ascii="Arial" w:hAnsi="Arial" w:cs="Arial"/>
          <w:spacing w:val="-4"/>
          <w:sz w:val="22"/>
          <w:szCs w:val="22"/>
          <w:lang w:eastAsia="ar-SA"/>
        </w:rPr>
        <w:t>Objednatelem</w:t>
      </w:r>
      <w:r w:rsidRPr="00265044">
        <w:rPr>
          <w:rFonts w:ascii="Arial" w:hAnsi="Arial" w:cs="Arial"/>
          <w:spacing w:val="-4"/>
          <w:sz w:val="22"/>
          <w:szCs w:val="22"/>
          <w:lang w:eastAsia="ar-SA"/>
        </w:rPr>
        <w:t>, pokud se jich projektová dokumentace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nebo provedení </w:t>
      </w:r>
      <w:r w:rsidRPr="00AF2F0E">
        <w:rPr>
          <w:rFonts w:ascii="Arial" w:hAnsi="Arial" w:cs="Arial"/>
          <w:sz w:val="22"/>
          <w:szCs w:val="22"/>
          <w:lang w:eastAsia="ar-SA"/>
        </w:rPr>
        <w:t>Díla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dotýkají a o předání kopie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AF2F0E">
        <w:rPr>
          <w:rFonts w:ascii="Arial" w:hAnsi="Arial" w:cs="Arial"/>
          <w:sz w:val="22"/>
          <w:szCs w:val="22"/>
          <w:lang w:eastAsia="ar-SA"/>
        </w:rPr>
        <w:t>Díla</w:t>
      </w:r>
      <w:r>
        <w:rPr>
          <w:rFonts w:ascii="Arial" w:hAnsi="Arial" w:cs="Arial"/>
          <w:sz w:val="22"/>
          <w:szCs w:val="22"/>
          <w:lang w:eastAsia="ar-SA"/>
        </w:rPr>
        <w:t xml:space="preserve"> nebo jeho části </w:t>
      </w:r>
      <w:r w:rsidR="006832D3">
        <w:rPr>
          <w:rFonts w:ascii="Arial" w:hAnsi="Arial" w:cs="Arial"/>
          <w:sz w:val="22"/>
          <w:szCs w:val="22"/>
          <w:lang w:eastAsia="ar-SA"/>
        </w:rPr>
        <w:t>požádají</w:t>
      </w:r>
    </w:p>
    <w:p w:rsidR="00F37851" w:rsidRPr="00F74F1B" w:rsidRDefault="00260CF5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after="120"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pacing w:val="-4"/>
          <w:sz w:val="22"/>
          <w:szCs w:val="22"/>
          <w:lang w:eastAsia="ar-SA"/>
        </w:rPr>
        <w:t>j</w:t>
      </w:r>
      <w:r w:rsidR="00F37851"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iným subjektům je oprávněn poskytnout kopii </w:t>
      </w:r>
      <w:r w:rsidR="00F37851" w:rsidRPr="00AF2F0E">
        <w:rPr>
          <w:rFonts w:ascii="Arial" w:hAnsi="Arial" w:cs="Arial"/>
          <w:spacing w:val="-4"/>
          <w:sz w:val="22"/>
          <w:szCs w:val="22"/>
          <w:lang w:eastAsia="ar-SA"/>
        </w:rPr>
        <w:t>Díla</w:t>
      </w:r>
      <w:r w:rsidR="00F37851"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 nebo jeho části výhradně s předchozím</w:t>
      </w:r>
      <w:r w:rsidR="00F37851" w:rsidRPr="00F74F1B">
        <w:rPr>
          <w:rFonts w:ascii="Arial" w:hAnsi="Arial" w:cs="Arial"/>
          <w:sz w:val="22"/>
          <w:szCs w:val="22"/>
          <w:lang w:eastAsia="ar-SA"/>
        </w:rPr>
        <w:t xml:space="preserve"> svolením </w:t>
      </w:r>
      <w:r w:rsidR="00F37851">
        <w:rPr>
          <w:rFonts w:ascii="Arial" w:hAnsi="Arial" w:cs="Arial"/>
          <w:sz w:val="22"/>
          <w:szCs w:val="22"/>
          <w:lang w:eastAsia="ar-SA"/>
        </w:rPr>
        <w:t>Objednatele</w:t>
      </w:r>
    </w:p>
    <w:p w:rsidR="002129F3" w:rsidRDefault="00F37851" w:rsidP="00CD5C60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F74F1B">
        <w:rPr>
          <w:rFonts w:ascii="Arial" w:hAnsi="Arial" w:cs="Arial"/>
          <w:bCs/>
          <w:sz w:val="22"/>
          <w:szCs w:val="22"/>
        </w:rPr>
        <w:t xml:space="preserve">Jakékoli změny oproti sjednanému předmětu </w:t>
      </w:r>
      <w:r w:rsidRPr="00AF2F0E">
        <w:rPr>
          <w:rFonts w:ascii="Arial" w:hAnsi="Arial" w:cs="Arial"/>
          <w:bCs/>
          <w:sz w:val="22"/>
          <w:szCs w:val="22"/>
        </w:rPr>
        <w:t>Díla</w:t>
      </w:r>
      <w:r w:rsidRPr="00F74F1B">
        <w:rPr>
          <w:rFonts w:ascii="Arial" w:hAnsi="Arial" w:cs="Arial"/>
          <w:bCs/>
          <w:sz w:val="22"/>
          <w:szCs w:val="22"/>
        </w:rPr>
        <w:t xml:space="preserve">, jeho rozsahu a termínu dokončení </w:t>
      </w:r>
      <w:r w:rsidRPr="00AF2F0E">
        <w:rPr>
          <w:rFonts w:ascii="Arial" w:hAnsi="Arial" w:cs="Arial"/>
          <w:bCs/>
          <w:sz w:val="22"/>
          <w:szCs w:val="22"/>
        </w:rPr>
        <w:t>Díla</w:t>
      </w:r>
      <w:r w:rsidRPr="00F74F1B">
        <w:rPr>
          <w:rFonts w:ascii="Arial" w:hAnsi="Arial" w:cs="Arial"/>
          <w:bCs/>
          <w:sz w:val="22"/>
          <w:szCs w:val="22"/>
        </w:rPr>
        <w:t xml:space="preserve">, </w:t>
      </w:r>
      <w:r w:rsidRPr="00265044">
        <w:rPr>
          <w:rFonts w:ascii="Arial" w:hAnsi="Arial" w:cs="Arial"/>
          <w:bCs/>
          <w:spacing w:val="-4"/>
          <w:sz w:val="22"/>
          <w:szCs w:val="22"/>
        </w:rPr>
        <w:t xml:space="preserve">které vyplynou z dodatečných požadavků </w:t>
      </w:r>
      <w:r>
        <w:rPr>
          <w:rFonts w:ascii="Arial" w:hAnsi="Arial" w:cs="Arial"/>
          <w:bCs/>
          <w:spacing w:val="-4"/>
          <w:sz w:val="22"/>
          <w:szCs w:val="22"/>
        </w:rPr>
        <w:t>Objednatele</w:t>
      </w:r>
      <w:r w:rsidRPr="00265044">
        <w:rPr>
          <w:rFonts w:ascii="Arial" w:hAnsi="Arial" w:cs="Arial"/>
          <w:bCs/>
          <w:spacing w:val="-4"/>
          <w:sz w:val="22"/>
          <w:szCs w:val="22"/>
        </w:rPr>
        <w:t>, ze změny obecně závazných předpisů,</w:t>
      </w:r>
      <w:r w:rsidRPr="00F74F1B">
        <w:rPr>
          <w:rFonts w:ascii="Arial" w:hAnsi="Arial" w:cs="Arial"/>
          <w:bCs/>
          <w:sz w:val="22"/>
          <w:szCs w:val="22"/>
        </w:rPr>
        <w:t xml:space="preserve"> z požadavků veřejnoprávních orgánů nebo z důvodu vyšší moci, budou předmětem </w:t>
      </w:r>
      <w:r w:rsidRPr="00265044">
        <w:rPr>
          <w:rFonts w:ascii="Arial" w:hAnsi="Arial" w:cs="Arial"/>
          <w:bCs/>
          <w:spacing w:val="-4"/>
          <w:sz w:val="22"/>
          <w:szCs w:val="22"/>
        </w:rPr>
        <w:t>písemných dodatků k této smlouvě. V těchto dodatcích smluvní strany dohodnou odpovídající</w:t>
      </w:r>
      <w:r w:rsidRPr="00F74F1B">
        <w:rPr>
          <w:rFonts w:ascii="Arial" w:hAnsi="Arial" w:cs="Arial"/>
          <w:bCs/>
          <w:sz w:val="22"/>
          <w:szCs w:val="22"/>
        </w:rPr>
        <w:t xml:space="preserve"> změnu předmětu </w:t>
      </w:r>
      <w:r w:rsidRPr="00AF2F0E">
        <w:rPr>
          <w:rFonts w:ascii="Arial" w:hAnsi="Arial" w:cs="Arial"/>
          <w:bCs/>
          <w:sz w:val="22"/>
          <w:szCs w:val="22"/>
        </w:rPr>
        <w:t>Díla</w:t>
      </w:r>
      <w:r w:rsidRPr="00F74F1B">
        <w:rPr>
          <w:rFonts w:ascii="Arial" w:hAnsi="Arial" w:cs="Arial"/>
          <w:bCs/>
          <w:sz w:val="22"/>
          <w:szCs w:val="22"/>
        </w:rPr>
        <w:t xml:space="preserve">, doby plnění a ceny za </w:t>
      </w:r>
      <w:r w:rsidRPr="00AF2F0E">
        <w:rPr>
          <w:rFonts w:ascii="Arial" w:hAnsi="Arial" w:cs="Arial"/>
          <w:bCs/>
          <w:sz w:val="22"/>
          <w:szCs w:val="22"/>
        </w:rPr>
        <w:t>Dílo</w:t>
      </w:r>
      <w:r w:rsidRPr="00F74F1B">
        <w:rPr>
          <w:rFonts w:ascii="Arial" w:hAnsi="Arial" w:cs="Arial"/>
          <w:bCs/>
          <w:sz w:val="22"/>
          <w:szCs w:val="22"/>
        </w:rPr>
        <w:t>.</w:t>
      </w:r>
    </w:p>
    <w:p w:rsidR="00233C87" w:rsidRPr="002D4398" w:rsidRDefault="00233C87" w:rsidP="00233C87">
      <w:p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12"/>
          <w:szCs w:val="12"/>
        </w:rPr>
      </w:pPr>
    </w:p>
    <w:p w:rsidR="00C4146A" w:rsidRDefault="00C4146A" w:rsidP="00090D0F">
      <w:pPr>
        <w:pStyle w:val="Zkladntextodsazen"/>
        <w:spacing w:before="360" w:after="12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</w:t>
      </w:r>
      <w:r w:rsidR="00F37851">
        <w:rPr>
          <w:b/>
          <w:color w:val="auto"/>
        </w:rPr>
        <w:t xml:space="preserve"> 3 – T</w:t>
      </w:r>
      <w:r w:rsidRPr="001C664A">
        <w:rPr>
          <w:b/>
          <w:color w:val="auto"/>
        </w:rPr>
        <w:t>ermín plnění</w:t>
      </w:r>
    </w:p>
    <w:p w:rsidR="00A0233B" w:rsidRPr="009A4725" w:rsidRDefault="00A0233B" w:rsidP="00071177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2"/>
          <w:szCs w:val="2"/>
        </w:rPr>
      </w:pPr>
    </w:p>
    <w:p w:rsidR="00C4146A" w:rsidRDefault="004B3CC3" w:rsidP="00D97D8F">
      <w:pPr>
        <w:pStyle w:val="Odstavecseseznamem"/>
        <w:numPr>
          <w:ilvl w:val="1"/>
          <w:numId w:val="22"/>
        </w:numPr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rPr>
          <w:rFonts w:ascii="Arial" w:hAnsi="Arial" w:cs="Arial"/>
          <w:sz w:val="22"/>
          <w:szCs w:val="22"/>
        </w:rPr>
      </w:pPr>
      <w:r w:rsidRPr="00200F49">
        <w:rPr>
          <w:rFonts w:ascii="Arial" w:hAnsi="Arial" w:cs="Arial"/>
          <w:sz w:val="22"/>
          <w:szCs w:val="22"/>
        </w:rPr>
        <w:t>Zhotovitel</w:t>
      </w:r>
      <w:r w:rsidR="00C4146A" w:rsidRPr="00200F49">
        <w:rPr>
          <w:rFonts w:ascii="Arial" w:hAnsi="Arial" w:cs="Arial"/>
          <w:sz w:val="22"/>
          <w:szCs w:val="22"/>
        </w:rPr>
        <w:t xml:space="preserve"> se zavazuje </w:t>
      </w:r>
      <w:r w:rsidR="008A7754">
        <w:rPr>
          <w:rFonts w:ascii="Arial" w:eastAsia="MS Mincho" w:hAnsi="Arial" w:cs="Arial"/>
          <w:sz w:val="22"/>
        </w:rPr>
        <w:t>realizovat</w:t>
      </w:r>
      <w:r w:rsidR="00C4146A" w:rsidRPr="00200F49">
        <w:rPr>
          <w:rFonts w:ascii="Arial" w:eastAsia="MS Mincho" w:hAnsi="Arial" w:cs="Arial"/>
          <w:sz w:val="22"/>
        </w:rPr>
        <w:t xml:space="preserve"> </w:t>
      </w:r>
      <w:r w:rsidR="00E56B88" w:rsidRPr="00AF2F0E">
        <w:rPr>
          <w:rFonts w:ascii="Arial" w:eastAsia="MS Mincho" w:hAnsi="Arial" w:cs="Arial"/>
          <w:sz w:val="22"/>
        </w:rPr>
        <w:t>D</w:t>
      </w:r>
      <w:r w:rsidR="00C4146A" w:rsidRPr="00AF2F0E">
        <w:rPr>
          <w:rFonts w:ascii="Arial" w:eastAsia="MS Mincho" w:hAnsi="Arial" w:cs="Arial"/>
          <w:sz w:val="22"/>
        </w:rPr>
        <w:t>ílo</w:t>
      </w:r>
      <w:r w:rsidR="00C4146A" w:rsidRPr="00200F49">
        <w:rPr>
          <w:rFonts w:ascii="Arial" w:hAnsi="Arial" w:cs="Arial"/>
          <w:sz w:val="22"/>
          <w:szCs w:val="22"/>
        </w:rPr>
        <w:t xml:space="preserve"> v těchto sjednaných termínech plnění:</w:t>
      </w:r>
      <w:r w:rsidR="00C4146A" w:rsidRPr="00200F49">
        <w:rPr>
          <w:rFonts w:ascii="Arial" w:hAnsi="Arial" w:cs="Arial"/>
          <w:sz w:val="22"/>
          <w:szCs w:val="22"/>
        </w:rPr>
        <w:tab/>
      </w:r>
    </w:p>
    <w:p w:rsidR="00090D0F" w:rsidRPr="00090D0F" w:rsidRDefault="00090D0F" w:rsidP="00090D0F">
      <w:pPr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F64806" w:rsidRPr="00090D0F" w:rsidRDefault="00F64806" w:rsidP="00F64806">
      <w:pPr>
        <w:ind w:left="5670" w:hanging="5812"/>
        <w:jc w:val="both"/>
        <w:rPr>
          <w:rFonts w:ascii="Arial" w:hAnsi="Arial" w:cs="Arial"/>
          <w:spacing w:val="-6"/>
          <w:sz w:val="22"/>
          <w:szCs w:val="22"/>
        </w:rPr>
      </w:pPr>
    </w:p>
    <w:p w:rsidR="000F55CB" w:rsidRDefault="005E24C2" w:rsidP="005E24C2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020AC6">
        <w:rPr>
          <w:rFonts w:ascii="Arial" w:hAnsi="Arial" w:cs="Arial"/>
          <w:sz w:val="22"/>
          <w:szCs w:val="22"/>
          <w:lang w:val="pl-PL"/>
        </w:rPr>
        <w:t xml:space="preserve">Vypracování </w:t>
      </w:r>
      <w:r>
        <w:rPr>
          <w:rFonts w:ascii="Arial" w:hAnsi="Arial" w:cs="Arial"/>
          <w:sz w:val="22"/>
          <w:szCs w:val="22"/>
          <w:lang w:val="pl-PL"/>
        </w:rPr>
        <w:t>D</w:t>
      </w:r>
      <w:r w:rsidR="000F55CB">
        <w:rPr>
          <w:rFonts w:ascii="Arial" w:hAnsi="Arial" w:cs="Arial"/>
          <w:sz w:val="22"/>
          <w:szCs w:val="22"/>
          <w:lang w:val="pl-PL"/>
        </w:rPr>
        <w:t>USP</w:t>
      </w:r>
      <w:r>
        <w:rPr>
          <w:rFonts w:ascii="Arial" w:hAnsi="Arial" w:cs="Arial"/>
          <w:sz w:val="22"/>
          <w:szCs w:val="22"/>
          <w:lang w:val="pl-PL"/>
        </w:rPr>
        <w:t xml:space="preserve"> </w:t>
      </w:r>
      <w:r w:rsidR="00BD1B2E">
        <w:rPr>
          <w:rFonts w:ascii="Arial" w:hAnsi="Arial" w:cs="Arial"/>
          <w:sz w:val="22"/>
          <w:szCs w:val="22"/>
          <w:lang w:val="pl-PL"/>
        </w:rPr>
        <w:t>dle odst. 2.2</w:t>
      </w:r>
      <w:r w:rsidRPr="00020AC6">
        <w:rPr>
          <w:rFonts w:ascii="Arial" w:hAnsi="Arial" w:cs="Arial"/>
          <w:sz w:val="22"/>
          <w:szCs w:val="22"/>
          <w:lang w:val="pl-PL"/>
        </w:rPr>
        <w:t>. písm. a)</w:t>
      </w:r>
      <w:r w:rsidRPr="00020AC6">
        <w:rPr>
          <w:rFonts w:ascii="Arial" w:hAnsi="Arial" w:cs="Arial"/>
          <w:sz w:val="22"/>
          <w:szCs w:val="22"/>
          <w:lang w:val="pl-PL"/>
        </w:rPr>
        <w:tab/>
      </w:r>
      <w:r w:rsidRPr="001A69C7">
        <w:rPr>
          <w:rFonts w:ascii="Arial" w:hAnsi="Arial" w:cs="Arial"/>
          <w:sz w:val="22"/>
          <w:szCs w:val="22"/>
          <w:lang w:val="pl-PL"/>
        </w:rPr>
        <w:t xml:space="preserve">do </w:t>
      </w:r>
      <w:r w:rsidR="000F36D2">
        <w:rPr>
          <w:rFonts w:ascii="Arial" w:hAnsi="Arial" w:cs="Arial"/>
          <w:sz w:val="22"/>
          <w:szCs w:val="22"/>
          <w:lang w:val="pl-PL"/>
        </w:rPr>
        <w:t>4</w:t>
      </w:r>
      <w:r w:rsidRPr="001A69C7">
        <w:rPr>
          <w:rFonts w:ascii="Arial" w:hAnsi="Arial" w:cs="Arial"/>
          <w:sz w:val="22"/>
          <w:szCs w:val="22"/>
          <w:lang w:val="pl-PL"/>
        </w:rPr>
        <w:t xml:space="preserve"> měsíců od podpisu smlouvy</w:t>
      </w:r>
      <w:r>
        <w:rPr>
          <w:rFonts w:ascii="Arial" w:hAnsi="Arial" w:cs="Arial"/>
          <w:sz w:val="22"/>
          <w:szCs w:val="22"/>
          <w:lang w:val="pl-PL"/>
        </w:rPr>
        <w:t xml:space="preserve"> </w:t>
      </w:r>
      <w:r w:rsidR="000F55CB">
        <w:rPr>
          <w:rFonts w:ascii="Arial" w:hAnsi="Arial" w:cs="Arial"/>
          <w:sz w:val="22"/>
          <w:szCs w:val="22"/>
          <w:lang w:val="pl-PL"/>
        </w:rPr>
        <w:t>(vč. dokladové části)</w:t>
      </w:r>
    </w:p>
    <w:p w:rsidR="005E24C2" w:rsidRPr="00020AC6" w:rsidRDefault="005E24C2" w:rsidP="005E24C2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1A69C7">
        <w:rPr>
          <w:rFonts w:ascii="Arial" w:hAnsi="Arial" w:cs="Arial"/>
          <w:sz w:val="22"/>
          <w:szCs w:val="22"/>
          <w:lang w:val="pl-PL"/>
        </w:rPr>
        <w:tab/>
      </w:r>
    </w:p>
    <w:p w:rsidR="005E24C2" w:rsidRDefault="000315EF" w:rsidP="005E24C2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Podání řádné žádosti na vydání </w:t>
      </w:r>
      <w:r w:rsidR="005E24C2" w:rsidRPr="00020AC6">
        <w:rPr>
          <w:rFonts w:ascii="Arial" w:hAnsi="Arial" w:cs="Arial"/>
          <w:sz w:val="22"/>
          <w:szCs w:val="22"/>
          <w:lang w:val="pl-PL"/>
        </w:rPr>
        <w:t xml:space="preserve"> </w:t>
      </w:r>
      <w:r w:rsidR="000F55CB">
        <w:rPr>
          <w:rFonts w:ascii="Arial" w:hAnsi="Arial" w:cs="Arial"/>
          <w:sz w:val="22"/>
          <w:szCs w:val="22"/>
          <w:lang w:val="pl-PL"/>
        </w:rPr>
        <w:t>společného povolen</w:t>
      </w:r>
      <w:r w:rsidR="005E24C2">
        <w:rPr>
          <w:rFonts w:ascii="Arial" w:hAnsi="Arial" w:cs="Arial"/>
          <w:sz w:val="22"/>
          <w:szCs w:val="22"/>
          <w:lang w:val="pl-PL"/>
        </w:rPr>
        <w:t>í</w:t>
      </w:r>
      <w:r w:rsidR="00BD1B2E">
        <w:rPr>
          <w:rFonts w:ascii="Arial" w:hAnsi="Arial" w:cs="Arial"/>
          <w:sz w:val="22"/>
          <w:szCs w:val="22"/>
          <w:lang w:val="pl-PL"/>
        </w:rPr>
        <w:t xml:space="preserve"> dle odst. 2.2</w:t>
      </w:r>
      <w:r w:rsidR="00090D0F">
        <w:rPr>
          <w:rFonts w:ascii="Arial" w:hAnsi="Arial" w:cs="Arial"/>
          <w:sz w:val="22"/>
          <w:szCs w:val="22"/>
          <w:lang w:val="pl-PL"/>
        </w:rPr>
        <w:t>. písm. b)</w:t>
      </w:r>
    </w:p>
    <w:p w:rsidR="005E24C2" w:rsidRPr="001A69C7" w:rsidRDefault="005E24C2" w:rsidP="005E24C2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ab/>
      </w:r>
      <w:r w:rsidRPr="001A69C7">
        <w:rPr>
          <w:rFonts w:ascii="Arial" w:hAnsi="Arial" w:cs="Arial"/>
          <w:spacing w:val="-6"/>
          <w:sz w:val="22"/>
          <w:szCs w:val="22"/>
          <w:lang w:val="pl-PL"/>
        </w:rPr>
        <w:t xml:space="preserve">do </w:t>
      </w:r>
      <w:r w:rsidR="00875FAD">
        <w:rPr>
          <w:rFonts w:ascii="Arial" w:hAnsi="Arial" w:cs="Arial"/>
          <w:spacing w:val="-6"/>
          <w:sz w:val="22"/>
          <w:szCs w:val="22"/>
          <w:lang w:val="pl-PL"/>
        </w:rPr>
        <w:t>3</w:t>
      </w:r>
      <w:r w:rsidR="000315EF" w:rsidRPr="00447D66">
        <w:rPr>
          <w:rFonts w:ascii="Arial" w:hAnsi="Arial" w:cs="Arial"/>
          <w:spacing w:val="-6"/>
          <w:sz w:val="22"/>
          <w:szCs w:val="22"/>
          <w:lang w:val="pl-PL"/>
        </w:rPr>
        <w:t xml:space="preserve"> </w:t>
      </w:r>
      <w:r w:rsidRPr="001A69C7">
        <w:rPr>
          <w:rFonts w:ascii="Arial" w:hAnsi="Arial" w:cs="Arial"/>
          <w:spacing w:val="-6"/>
          <w:sz w:val="22"/>
          <w:szCs w:val="22"/>
          <w:lang w:val="pl-PL"/>
        </w:rPr>
        <w:t>měsíc</w:t>
      </w:r>
      <w:r w:rsidR="00875FAD">
        <w:rPr>
          <w:rFonts w:ascii="Arial" w:hAnsi="Arial" w:cs="Arial"/>
          <w:spacing w:val="-6"/>
          <w:sz w:val="22"/>
          <w:szCs w:val="22"/>
          <w:lang w:val="pl-PL"/>
        </w:rPr>
        <w:t>ů</w:t>
      </w:r>
      <w:r w:rsidRPr="001A69C7">
        <w:rPr>
          <w:rFonts w:ascii="Arial" w:hAnsi="Arial" w:cs="Arial"/>
          <w:spacing w:val="-6"/>
          <w:sz w:val="22"/>
          <w:szCs w:val="22"/>
          <w:lang w:val="pl-PL"/>
        </w:rPr>
        <w:t xml:space="preserve"> od vypracování D</w:t>
      </w:r>
      <w:r w:rsidR="000F55CB">
        <w:rPr>
          <w:rFonts w:ascii="Arial" w:hAnsi="Arial" w:cs="Arial"/>
          <w:spacing w:val="-6"/>
          <w:sz w:val="22"/>
          <w:szCs w:val="22"/>
          <w:lang w:val="pl-PL"/>
        </w:rPr>
        <w:t>USP</w:t>
      </w:r>
      <w:r w:rsidR="0096371B">
        <w:rPr>
          <w:rFonts w:ascii="Arial" w:hAnsi="Arial" w:cs="Arial"/>
          <w:spacing w:val="-6"/>
          <w:sz w:val="22"/>
          <w:szCs w:val="22"/>
          <w:lang w:val="pl-PL"/>
        </w:rPr>
        <w:t xml:space="preserve">, v případě nutnosti majetkoprávního vypořádání do </w:t>
      </w:r>
      <w:r w:rsidR="00875FAD">
        <w:rPr>
          <w:rFonts w:ascii="Arial" w:hAnsi="Arial" w:cs="Arial"/>
          <w:spacing w:val="-6"/>
          <w:sz w:val="22"/>
          <w:szCs w:val="22"/>
          <w:lang w:val="pl-PL"/>
        </w:rPr>
        <w:t>3</w:t>
      </w:r>
      <w:r w:rsidR="0096371B">
        <w:rPr>
          <w:rFonts w:ascii="Arial" w:hAnsi="Arial" w:cs="Arial"/>
          <w:spacing w:val="-6"/>
          <w:sz w:val="22"/>
          <w:szCs w:val="22"/>
          <w:lang w:val="pl-PL"/>
        </w:rPr>
        <w:t xml:space="preserve"> měsíc</w:t>
      </w:r>
      <w:r w:rsidR="00875FAD">
        <w:rPr>
          <w:rFonts w:ascii="Arial" w:hAnsi="Arial" w:cs="Arial"/>
          <w:spacing w:val="-6"/>
          <w:sz w:val="22"/>
          <w:szCs w:val="22"/>
          <w:lang w:val="pl-PL"/>
        </w:rPr>
        <w:t>ů</w:t>
      </w:r>
      <w:r w:rsidR="0096371B">
        <w:rPr>
          <w:rFonts w:ascii="Arial" w:hAnsi="Arial" w:cs="Arial"/>
          <w:spacing w:val="-6"/>
          <w:sz w:val="22"/>
          <w:szCs w:val="22"/>
          <w:lang w:val="pl-PL"/>
        </w:rPr>
        <w:t xml:space="preserve"> od předání podkladů ze strany objednatele</w:t>
      </w:r>
      <w:r>
        <w:rPr>
          <w:rFonts w:ascii="Arial" w:hAnsi="Arial" w:cs="Arial"/>
          <w:spacing w:val="-6"/>
          <w:sz w:val="22"/>
          <w:szCs w:val="22"/>
          <w:lang w:val="pl-PL"/>
        </w:rPr>
        <w:t xml:space="preserve"> </w:t>
      </w:r>
      <w:r w:rsidRPr="001A69C7">
        <w:rPr>
          <w:rFonts w:ascii="Arial" w:hAnsi="Arial" w:cs="Arial"/>
          <w:spacing w:val="-6"/>
          <w:sz w:val="22"/>
          <w:szCs w:val="22"/>
          <w:lang w:val="pl-PL"/>
        </w:rPr>
        <w:t xml:space="preserve"> </w:t>
      </w:r>
    </w:p>
    <w:p w:rsidR="00672155" w:rsidRPr="00020AC6" w:rsidRDefault="00672155" w:rsidP="00672155">
      <w:pPr>
        <w:tabs>
          <w:tab w:val="num" w:pos="-1560"/>
        </w:tabs>
        <w:jc w:val="both"/>
        <w:rPr>
          <w:rFonts w:ascii="Arial" w:hAnsi="Arial" w:cs="Arial"/>
          <w:sz w:val="22"/>
          <w:szCs w:val="22"/>
          <w:lang w:val="pl-PL"/>
        </w:rPr>
      </w:pPr>
    </w:p>
    <w:p w:rsidR="002D4398" w:rsidRDefault="002D4398" w:rsidP="001B0164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:rsidR="00B404EB" w:rsidRDefault="00672155" w:rsidP="001B0164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020AC6">
        <w:rPr>
          <w:rFonts w:ascii="Arial" w:hAnsi="Arial" w:cs="Arial"/>
          <w:sz w:val="22"/>
          <w:szCs w:val="22"/>
          <w:lang w:val="pl-PL"/>
        </w:rPr>
        <w:t xml:space="preserve">Vypracování PDPS </w:t>
      </w:r>
      <w:r w:rsidR="00B404EB">
        <w:rPr>
          <w:rFonts w:ascii="Arial" w:hAnsi="Arial" w:cs="Arial"/>
          <w:sz w:val="22"/>
          <w:szCs w:val="22"/>
          <w:lang w:val="pl-PL"/>
        </w:rPr>
        <w:t xml:space="preserve">vč. soupisu prací a položkového rozpočtu </w:t>
      </w:r>
      <w:r w:rsidRPr="00020AC6">
        <w:rPr>
          <w:rFonts w:ascii="Arial" w:hAnsi="Arial" w:cs="Arial"/>
          <w:sz w:val="22"/>
          <w:szCs w:val="22"/>
          <w:lang w:val="pl-PL"/>
        </w:rPr>
        <w:t>dle odst. 2.</w:t>
      </w:r>
      <w:r w:rsidR="00BD1B2E">
        <w:rPr>
          <w:rFonts w:ascii="Arial" w:hAnsi="Arial" w:cs="Arial"/>
          <w:sz w:val="22"/>
          <w:szCs w:val="22"/>
          <w:lang w:val="pl-PL"/>
        </w:rPr>
        <w:t>2</w:t>
      </w:r>
      <w:r w:rsidRPr="00020AC6">
        <w:rPr>
          <w:rFonts w:ascii="Arial" w:hAnsi="Arial" w:cs="Arial"/>
          <w:sz w:val="22"/>
          <w:szCs w:val="22"/>
          <w:lang w:val="pl-PL"/>
        </w:rPr>
        <w:t xml:space="preserve">. písm. </w:t>
      </w:r>
      <w:r w:rsidR="000F55CB">
        <w:rPr>
          <w:rFonts w:ascii="Arial" w:hAnsi="Arial" w:cs="Arial"/>
          <w:sz w:val="22"/>
          <w:szCs w:val="22"/>
          <w:lang w:val="pl-PL"/>
        </w:rPr>
        <w:t>c</w:t>
      </w:r>
      <w:r w:rsidRPr="00020AC6">
        <w:rPr>
          <w:rFonts w:ascii="Arial" w:hAnsi="Arial" w:cs="Arial"/>
          <w:sz w:val="22"/>
          <w:szCs w:val="22"/>
          <w:lang w:val="pl-PL"/>
        </w:rPr>
        <w:t>)</w:t>
      </w:r>
    </w:p>
    <w:p w:rsidR="00672155" w:rsidRPr="00447D66" w:rsidRDefault="00672155" w:rsidP="001B0164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020AC6">
        <w:rPr>
          <w:rFonts w:ascii="Arial" w:hAnsi="Arial" w:cs="Arial"/>
          <w:sz w:val="22"/>
          <w:szCs w:val="22"/>
          <w:lang w:val="pl-PL"/>
        </w:rPr>
        <w:tab/>
      </w:r>
      <w:r w:rsidR="00D90F7F" w:rsidRPr="00447D66">
        <w:rPr>
          <w:rFonts w:ascii="Arial" w:hAnsi="Arial" w:cs="Arial"/>
          <w:sz w:val="22"/>
          <w:szCs w:val="22"/>
          <w:lang w:val="pl-PL"/>
        </w:rPr>
        <w:t xml:space="preserve">do </w:t>
      </w:r>
      <w:r w:rsidR="0080412A">
        <w:rPr>
          <w:rFonts w:ascii="Arial" w:hAnsi="Arial" w:cs="Arial"/>
          <w:sz w:val="22"/>
          <w:szCs w:val="22"/>
          <w:lang w:val="pl-PL"/>
        </w:rPr>
        <w:t>2</w:t>
      </w:r>
      <w:r w:rsidR="000315EF" w:rsidRPr="00447D66">
        <w:rPr>
          <w:rFonts w:ascii="Arial" w:hAnsi="Arial" w:cs="Arial"/>
          <w:sz w:val="22"/>
          <w:szCs w:val="22"/>
          <w:lang w:val="pl-PL"/>
        </w:rPr>
        <w:t xml:space="preserve"> </w:t>
      </w:r>
      <w:r w:rsidR="00D90F7F" w:rsidRPr="00447D66">
        <w:rPr>
          <w:rFonts w:ascii="Arial" w:hAnsi="Arial" w:cs="Arial"/>
          <w:sz w:val="22"/>
          <w:szCs w:val="22"/>
          <w:lang w:val="pl-PL"/>
        </w:rPr>
        <w:t xml:space="preserve">měsíců od </w:t>
      </w:r>
      <w:r w:rsidR="00875FAD">
        <w:rPr>
          <w:rFonts w:ascii="Arial" w:hAnsi="Arial" w:cs="Arial"/>
          <w:sz w:val="22"/>
          <w:szCs w:val="22"/>
          <w:lang w:val="pl-PL"/>
        </w:rPr>
        <w:t>vydání pravomocného společného povolení</w:t>
      </w:r>
    </w:p>
    <w:p w:rsidR="00672155" w:rsidRPr="00F74F1B" w:rsidRDefault="00672155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F74F1B">
        <w:rPr>
          <w:rFonts w:ascii="Arial" w:hAnsi="Arial" w:cs="Arial"/>
          <w:sz w:val="22"/>
          <w:szCs w:val="22"/>
          <w:lang w:val="pl-PL"/>
        </w:rPr>
        <w:tab/>
      </w:r>
      <w:r w:rsidRPr="00F74F1B">
        <w:rPr>
          <w:rFonts w:ascii="Arial" w:hAnsi="Arial" w:cs="Arial"/>
          <w:sz w:val="22"/>
          <w:szCs w:val="22"/>
          <w:lang w:val="pl-PL"/>
        </w:rPr>
        <w:tab/>
      </w:r>
      <w:r w:rsidRPr="00F74F1B">
        <w:rPr>
          <w:rFonts w:ascii="Arial" w:hAnsi="Arial" w:cs="Arial"/>
          <w:sz w:val="22"/>
          <w:szCs w:val="22"/>
          <w:lang w:val="pl-PL"/>
        </w:rPr>
        <w:tab/>
      </w:r>
      <w:r w:rsidRPr="00F74F1B">
        <w:rPr>
          <w:rFonts w:ascii="Arial" w:hAnsi="Arial" w:cs="Arial"/>
          <w:sz w:val="22"/>
          <w:szCs w:val="22"/>
          <w:lang w:val="pl-PL"/>
        </w:rPr>
        <w:tab/>
      </w:r>
      <w:r w:rsidRPr="00F74F1B">
        <w:rPr>
          <w:rFonts w:ascii="Arial" w:hAnsi="Arial" w:cs="Arial"/>
          <w:sz w:val="22"/>
          <w:szCs w:val="22"/>
          <w:lang w:val="pl-PL"/>
        </w:rPr>
        <w:tab/>
      </w:r>
    </w:p>
    <w:p w:rsidR="00672155" w:rsidRDefault="00672155" w:rsidP="00BF77DA">
      <w:pPr>
        <w:tabs>
          <w:tab w:val="left" w:pos="5812"/>
        </w:tabs>
        <w:overflowPunct/>
        <w:autoSpaceDE/>
        <w:autoSpaceDN/>
        <w:adjustRightInd/>
        <w:spacing w:line="264" w:lineRule="auto"/>
        <w:ind w:left="5670" w:hanging="567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Předpoklad zahájení výkonu </w:t>
      </w:r>
      <w:r w:rsidR="00011F14">
        <w:rPr>
          <w:rFonts w:ascii="Arial" w:hAnsi="Arial" w:cs="Arial"/>
          <w:sz w:val="22"/>
          <w:szCs w:val="22"/>
        </w:rPr>
        <w:t>AD</w:t>
      </w:r>
      <w:r w:rsidR="00BF77DA">
        <w:rPr>
          <w:rFonts w:ascii="Arial" w:hAnsi="Arial" w:cs="Arial"/>
          <w:sz w:val="22"/>
          <w:szCs w:val="22"/>
        </w:rPr>
        <w:t xml:space="preserve"> dle odst. </w:t>
      </w:r>
      <w:proofErr w:type="gramStart"/>
      <w:r w:rsidR="00BF77DA">
        <w:rPr>
          <w:rFonts w:ascii="Arial" w:hAnsi="Arial" w:cs="Arial"/>
          <w:sz w:val="22"/>
          <w:szCs w:val="22"/>
        </w:rPr>
        <w:t>2.</w:t>
      </w:r>
      <w:r w:rsidR="00BD1B2E">
        <w:rPr>
          <w:rFonts w:ascii="Arial" w:hAnsi="Arial" w:cs="Arial"/>
          <w:sz w:val="22"/>
          <w:szCs w:val="22"/>
        </w:rPr>
        <w:t>2</w:t>
      </w:r>
      <w:r w:rsidR="00BF77DA">
        <w:rPr>
          <w:rFonts w:ascii="Arial" w:hAnsi="Arial" w:cs="Arial"/>
          <w:sz w:val="22"/>
          <w:szCs w:val="22"/>
        </w:rPr>
        <w:t>. písm.</w:t>
      </w:r>
      <w:proofErr w:type="gramEnd"/>
      <w:r w:rsidR="00BF77DA">
        <w:rPr>
          <w:rFonts w:ascii="Arial" w:hAnsi="Arial" w:cs="Arial"/>
          <w:sz w:val="22"/>
          <w:szCs w:val="22"/>
        </w:rPr>
        <w:t xml:space="preserve"> </w:t>
      </w:r>
      <w:r w:rsidR="002E41AB">
        <w:rPr>
          <w:rFonts w:ascii="Arial" w:hAnsi="Arial" w:cs="Arial"/>
          <w:sz w:val="22"/>
          <w:szCs w:val="22"/>
        </w:rPr>
        <w:t>d</w:t>
      </w:r>
      <w:r w:rsidR="00BF77DA">
        <w:rPr>
          <w:rFonts w:ascii="Arial" w:hAnsi="Arial" w:cs="Arial"/>
          <w:sz w:val="22"/>
          <w:szCs w:val="22"/>
        </w:rPr>
        <w:t>)</w:t>
      </w:r>
      <w:r w:rsidR="002E41AB">
        <w:rPr>
          <w:rFonts w:ascii="Arial" w:hAnsi="Arial" w:cs="Arial"/>
          <w:sz w:val="22"/>
          <w:szCs w:val="22"/>
        </w:rPr>
        <w:tab/>
      </w:r>
      <w:r w:rsidRPr="007E6974">
        <w:rPr>
          <w:rFonts w:ascii="Arial" w:hAnsi="Arial" w:cs="Arial"/>
          <w:spacing w:val="-6"/>
          <w:sz w:val="22"/>
          <w:szCs w:val="22"/>
        </w:rPr>
        <w:t xml:space="preserve">do 60 měsíců od vydání </w:t>
      </w:r>
      <w:r w:rsidRPr="007E6974">
        <w:rPr>
          <w:rFonts w:ascii="Arial" w:hAnsi="Arial" w:cs="Arial"/>
          <w:spacing w:val="-6"/>
          <w:sz w:val="22"/>
          <w:szCs w:val="22"/>
          <w:lang w:val="pl-PL"/>
        </w:rPr>
        <w:t>pravomocné</w:t>
      </w:r>
      <w:r>
        <w:rPr>
          <w:rFonts w:ascii="Arial" w:hAnsi="Arial" w:cs="Arial"/>
          <w:spacing w:val="-6"/>
          <w:sz w:val="22"/>
          <w:szCs w:val="22"/>
          <w:lang w:val="pl-PL"/>
        </w:rPr>
        <w:t>ho</w:t>
      </w:r>
      <w:r w:rsidR="00BF77DA">
        <w:rPr>
          <w:rFonts w:ascii="Arial" w:hAnsi="Arial" w:cs="Arial"/>
          <w:sz w:val="22"/>
          <w:szCs w:val="22"/>
        </w:rPr>
        <w:t xml:space="preserve"> </w:t>
      </w:r>
      <w:r w:rsidR="006551C9">
        <w:rPr>
          <w:rFonts w:ascii="Arial" w:hAnsi="Arial" w:cs="Arial"/>
          <w:spacing w:val="-4"/>
          <w:sz w:val="22"/>
          <w:szCs w:val="22"/>
          <w:lang w:val="pl-PL"/>
        </w:rPr>
        <w:t>společného</w:t>
      </w:r>
      <w:r w:rsidRPr="00F74F1B">
        <w:rPr>
          <w:rFonts w:ascii="Arial" w:hAnsi="Arial" w:cs="Arial"/>
          <w:sz w:val="22"/>
          <w:szCs w:val="22"/>
          <w:lang w:val="pl-PL"/>
        </w:rPr>
        <w:t xml:space="preserve"> povolení</w:t>
      </w:r>
      <w:r>
        <w:rPr>
          <w:rFonts w:ascii="Arial" w:hAnsi="Arial" w:cs="Arial"/>
          <w:sz w:val="22"/>
          <w:szCs w:val="22"/>
        </w:rPr>
        <w:tab/>
      </w:r>
    </w:p>
    <w:p w:rsidR="00672155" w:rsidRPr="00F8413A" w:rsidRDefault="00672155" w:rsidP="00672155">
      <w:pPr>
        <w:tabs>
          <w:tab w:val="left" w:pos="5812"/>
        </w:tabs>
        <w:overflowPunct/>
        <w:autoSpaceDE/>
        <w:autoSpaceDN/>
        <w:adjustRightInd/>
        <w:spacing w:line="264" w:lineRule="auto"/>
        <w:ind w:left="5670" w:hanging="5670"/>
        <w:jc w:val="both"/>
        <w:textAlignment w:val="auto"/>
        <w:rPr>
          <w:rFonts w:ascii="Arial" w:hAnsi="Arial" w:cs="Arial"/>
          <w:sz w:val="22"/>
          <w:szCs w:val="22"/>
        </w:rPr>
      </w:pPr>
    </w:p>
    <w:p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eastAsia="MS Mincho" w:hAnsi="Arial" w:cs="Arial"/>
          <w:spacing w:val="-2"/>
          <w:sz w:val="22"/>
          <w:szCs w:val="22"/>
        </w:rPr>
        <w:t>3.2</w:t>
      </w:r>
      <w:proofErr w:type="gramEnd"/>
      <w:r>
        <w:rPr>
          <w:rFonts w:ascii="Arial" w:eastAsia="MS Mincho" w:hAnsi="Arial" w:cs="Arial"/>
          <w:spacing w:val="-2"/>
          <w:sz w:val="22"/>
          <w:szCs w:val="22"/>
        </w:rPr>
        <w:t>.</w:t>
      </w:r>
      <w:r>
        <w:rPr>
          <w:rFonts w:ascii="Arial" w:eastAsia="MS Mincho" w:hAnsi="Arial" w:cs="Arial"/>
          <w:spacing w:val="-2"/>
          <w:sz w:val="22"/>
          <w:szCs w:val="22"/>
        </w:rPr>
        <w:tab/>
      </w:r>
      <w:r w:rsidRPr="00265044">
        <w:rPr>
          <w:rFonts w:ascii="Arial" w:eastAsia="MS Mincho" w:hAnsi="Arial" w:cs="Arial"/>
          <w:spacing w:val="-2"/>
          <w:sz w:val="22"/>
          <w:szCs w:val="22"/>
        </w:rPr>
        <w:t xml:space="preserve">Projektová dokumentace dle předmětu této smlouvy bude předána v sídle </w:t>
      </w:r>
      <w:r>
        <w:rPr>
          <w:rFonts w:ascii="Arial" w:eastAsia="MS Mincho" w:hAnsi="Arial" w:cs="Arial"/>
          <w:spacing w:val="-2"/>
          <w:sz w:val="22"/>
          <w:szCs w:val="22"/>
        </w:rPr>
        <w:t>Objednatele</w:t>
      </w:r>
      <w:r w:rsidRPr="00265044">
        <w:rPr>
          <w:rFonts w:ascii="Arial" w:eastAsia="MS Mincho" w:hAnsi="Arial" w:cs="Arial"/>
          <w:spacing w:val="-2"/>
          <w:sz w:val="22"/>
          <w:szCs w:val="22"/>
        </w:rPr>
        <w:t xml:space="preserve"> formou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 w:rsidRPr="00265044">
        <w:rPr>
          <w:rFonts w:ascii="Arial" w:eastAsia="MS Mincho" w:hAnsi="Arial" w:cs="Arial"/>
          <w:spacing w:val="-4"/>
          <w:sz w:val="22"/>
          <w:szCs w:val="22"/>
        </w:rPr>
        <w:t xml:space="preserve">protokolu o předání a převzetí ucelených částí </w:t>
      </w:r>
      <w:r w:rsidR="006551C9">
        <w:rPr>
          <w:rFonts w:ascii="Arial" w:eastAsia="MS Mincho" w:hAnsi="Arial" w:cs="Arial"/>
          <w:spacing w:val="-4"/>
          <w:sz w:val="22"/>
          <w:szCs w:val="22"/>
        </w:rPr>
        <w:t>Díla</w:t>
      </w:r>
      <w:r w:rsidRPr="00265044">
        <w:rPr>
          <w:rFonts w:ascii="Arial" w:eastAsia="MS Mincho" w:hAnsi="Arial" w:cs="Arial"/>
          <w:spacing w:val="-4"/>
          <w:sz w:val="22"/>
          <w:szCs w:val="22"/>
        </w:rPr>
        <w:t xml:space="preserve"> odsouhlaseného zástupci obou</w:t>
      </w:r>
      <w:r w:rsidRPr="00F74F1B">
        <w:rPr>
          <w:rFonts w:ascii="Arial" w:eastAsia="MS Mincho" w:hAnsi="Arial" w:cs="Arial"/>
          <w:sz w:val="22"/>
          <w:szCs w:val="22"/>
        </w:rPr>
        <w:t xml:space="preserve"> smluvních stran.</w:t>
      </w:r>
    </w:p>
    <w:p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proofErr w:type="gramStart"/>
      <w:r w:rsidRPr="002D4D0C">
        <w:rPr>
          <w:rFonts w:ascii="Arial" w:eastAsia="MS Mincho" w:hAnsi="Arial" w:cs="Arial"/>
          <w:spacing w:val="6"/>
          <w:sz w:val="22"/>
          <w:szCs w:val="22"/>
        </w:rPr>
        <w:lastRenderedPageBreak/>
        <w:t>3.3</w:t>
      </w:r>
      <w:proofErr w:type="gramEnd"/>
      <w:r w:rsidRPr="002D4D0C">
        <w:rPr>
          <w:rFonts w:ascii="Arial" w:eastAsia="MS Mincho" w:hAnsi="Arial" w:cs="Arial"/>
          <w:spacing w:val="6"/>
          <w:sz w:val="22"/>
          <w:szCs w:val="22"/>
        </w:rPr>
        <w:t>.</w:t>
      </w:r>
      <w:r w:rsidRPr="002D4D0C">
        <w:rPr>
          <w:rFonts w:ascii="Arial" w:eastAsia="MS Mincho" w:hAnsi="Arial" w:cs="Arial"/>
          <w:spacing w:val="6"/>
          <w:sz w:val="22"/>
          <w:szCs w:val="22"/>
        </w:rPr>
        <w:tab/>
        <w:t>Zhotovitel je oprávněn</w:t>
      </w:r>
      <w:r w:rsidRPr="002D4D0C">
        <w:rPr>
          <w:rFonts w:ascii="Arial" w:hAnsi="Arial" w:cs="Arial"/>
          <w:spacing w:val="6"/>
          <w:sz w:val="22"/>
          <w:szCs w:val="22"/>
        </w:rPr>
        <w:t xml:space="preserve"> dokončit předmět plnění dle odst. </w:t>
      </w:r>
      <w:r w:rsidR="002D4D0C" w:rsidRPr="002D4D0C">
        <w:rPr>
          <w:rFonts w:ascii="Arial" w:hAnsi="Arial" w:cs="Arial"/>
          <w:spacing w:val="6"/>
          <w:sz w:val="22"/>
          <w:szCs w:val="22"/>
        </w:rPr>
        <w:t>2.</w:t>
      </w:r>
      <w:r w:rsidR="00BD1B2E">
        <w:rPr>
          <w:rFonts w:ascii="Arial" w:hAnsi="Arial" w:cs="Arial"/>
          <w:spacing w:val="6"/>
          <w:sz w:val="22"/>
          <w:szCs w:val="22"/>
        </w:rPr>
        <w:t>2</w:t>
      </w:r>
      <w:r w:rsidR="002D4D0C" w:rsidRPr="002D4D0C">
        <w:rPr>
          <w:rFonts w:ascii="Arial" w:hAnsi="Arial" w:cs="Arial"/>
          <w:spacing w:val="6"/>
          <w:sz w:val="22"/>
          <w:szCs w:val="22"/>
        </w:rPr>
        <w:t>. písm. a), b), c)</w:t>
      </w:r>
      <w:r w:rsidR="000C1C95">
        <w:rPr>
          <w:rFonts w:ascii="Arial" w:hAnsi="Arial" w:cs="Arial"/>
          <w:spacing w:val="6"/>
          <w:sz w:val="22"/>
          <w:szCs w:val="22"/>
        </w:rPr>
        <w:t>,</w:t>
      </w:r>
      <w:r w:rsidR="00BF0C79">
        <w:rPr>
          <w:rFonts w:ascii="Arial" w:hAnsi="Arial" w:cs="Arial"/>
          <w:spacing w:val="6"/>
          <w:sz w:val="22"/>
          <w:szCs w:val="22"/>
        </w:rPr>
        <w:t xml:space="preserve"> d)</w:t>
      </w:r>
      <w:r w:rsidRPr="002D4D0C">
        <w:rPr>
          <w:rFonts w:ascii="Arial" w:hAnsi="Arial" w:cs="Arial"/>
          <w:spacing w:val="6"/>
          <w:sz w:val="22"/>
          <w:szCs w:val="22"/>
        </w:rPr>
        <w:t xml:space="preserve"> této</w:t>
      </w:r>
      <w:r w:rsidRPr="00265044">
        <w:rPr>
          <w:rFonts w:ascii="Arial" w:hAnsi="Arial" w:cs="Arial"/>
          <w:spacing w:val="6"/>
          <w:sz w:val="22"/>
          <w:szCs w:val="22"/>
        </w:rPr>
        <w:t xml:space="preserve"> smlouvy</w:t>
      </w:r>
      <w:r w:rsidRPr="00F74F1B"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eastAsia="MS Mincho" w:hAnsi="Arial" w:cs="Arial"/>
          <w:sz w:val="22"/>
          <w:szCs w:val="22"/>
        </w:rPr>
        <w:t>i před sjednanou dobou</w:t>
      </w:r>
      <w:r w:rsidRPr="00F74F1B">
        <w:rPr>
          <w:rFonts w:ascii="Arial" w:hAnsi="Arial" w:cs="Arial"/>
          <w:sz w:val="22"/>
          <w:szCs w:val="22"/>
        </w:rPr>
        <w:t>.</w:t>
      </w:r>
    </w:p>
    <w:p w:rsidR="00B520CF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B520CF" w:rsidRPr="00F8413A" w:rsidRDefault="00B520CF" w:rsidP="00D97D8F">
      <w:pPr>
        <w:pStyle w:val="Odstavecseseznamem"/>
        <w:numPr>
          <w:ilvl w:val="1"/>
          <w:numId w:val="15"/>
        </w:numPr>
        <w:tabs>
          <w:tab w:val="left" w:pos="567"/>
        </w:tabs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836538">
        <w:rPr>
          <w:rFonts w:ascii="Arial" w:eastAsia="MS Mincho" w:hAnsi="Arial" w:cs="Arial"/>
          <w:sz w:val="22"/>
          <w:szCs w:val="22"/>
        </w:rPr>
        <w:t>Objednatel se zavazuje, že odsouhlasen</w:t>
      </w:r>
      <w:r w:rsidR="006551C9">
        <w:rPr>
          <w:rFonts w:ascii="Arial" w:eastAsia="MS Mincho" w:hAnsi="Arial" w:cs="Arial"/>
          <w:sz w:val="22"/>
          <w:szCs w:val="22"/>
        </w:rPr>
        <w:t>é</w:t>
      </w:r>
      <w:r w:rsidRPr="00836538">
        <w:rPr>
          <w:rFonts w:ascii="Arial" w:eastAsia="MS Mincho" w:hAnsi="Arial" w:cs="Arial"/>
          <w:sz w:val="22"/>
          <w:szCs w:val="22"/>
        </w:rPr>
        <w:t xml:space="preserve"> a řádně dokončen</w:t>
      </w:r>
      <w:r w:rsidR="006551C9">
        <w:rPr>
          <w:rFonts w:ascii="Arial" w:eastAsia="MS Mincho" w:hAnsi="Arial" w:cs="Arial"/>
          <w:sz w:val="22"/>
          <w:szCs w:val="22"/>
        </w:rPr>
        <w:t>é</w:t>
      </w:r>
      <w:r w:rsidRPr="00836538">
        <w:rPr>
          <w:rFonts w:ascii="Arial" w:eastAsia="MS Mincho" w:hAnsi="Arial" w:cs="Arial"/>
          <w:sz w:val="22"/>
          <w:szCs w:val="22"/>
        </w:rPr>
        <w:t xml:space="preserve"> </w:t>
      </w:r>
      <w:r w:rsidR="006551C9">
        <w:rPr>
          <w:rFonts w:ascii="Arial" w:eastAsia="MS Mincho" w:hAnsi="Arial" w:cs="Arial"/>
          <w:sz w:val="22"/>
          <w:szCs w:val="22"/>
        </w:rPr>
        <w:t>Dílo</w:t>
      </w:r>
      <w:r w:rsidRPr="00836538">
        <w:rPr>
          <w:rFonts w:ascii="Arial" w:eastAsia="MS Mincho" w:hAnsi="Arial" w:cs="Arial"/>
          <w:sz w:val="22"/>
          <w:szCs w:val="22"/>
        </w:rPr>
        <w:t xml:space="preserve"> převezme a zaplatí za jeho</w:t>
      </w:r>
      <w:r w:rsidRPr="00F8413A">
        <w:rPr>
          <w:rFonts w:ascii="Arial" w:eastAsia="MS Mincho" w:hAnsi="Arial" w:cs="Arial"/>
          <w:sz w:val="22"/>
          <w:szCs w:val="22"/>
        </w:rPr>
        <w:t xml:space="preserve"> zhotovení dohodnutou cenu.</w:t>
      </w:r>
    </w:p>
    <w:p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FC4714" w:rsidRDefault="00B520CF" w:rsidP="00FC4714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3.5</w:t>
      </w:r>
      <w:proofErr w:type="gramEnd"/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ab/>
        <w:t>Zhotovitel</w:t>
      </w:r>
      <w:r w:rsidRPr="00F74F1B">
        <w:rPr>
          <w:rFonts w:ascii="Arial" w:hAnsi="Arial" w:cs="Arial"/>
          <w:sz w:val="22"/>
          <w:szCs w:val="22"/>
        </w:rPr>
        <w:t xml:space="preserve"> neodpovídá za prodlení s provedením </w:t>
      </w:r>
      <w:r w:rsidRPr="00AF2F0E">
        <w:rPr>
          <w:rFonts w:ascii="Arial" w:hAnsi="Arial" w:cs="Arial"/>
          <w:sz w:val="22"/>
          <w:szCs w:val="22"/>
        </w:rPr>
        <w:t>Díla</w:t>
      </w:r>
      <w:r w:rsidRPr="00F74F1B">
        <w:rPr>
          <w:rFonts w:ascii="Arial" w:hAnsi="Arial" w:cs="Arial"/>
          <w:sz w:val="22"/>
          <w:szCs w:val="22"/>
        </w:rPr>
        <w:t xml:space="preserve"> způsobené zásahem třetích osob, rozhodnutím státní správy a samosprávy apod., pokud takový zásah či rozhodnutí nezavinil.</w:t>
      </w:r>
    </w:p>
    <w:p w:rsidR="002D4398" w:rsidRPr="002D4398" w:rsidRDefault="002D4398" w:rsidP="00090D0F">
      <w:pPr>
        <w:pStyle w:val="Zkladntextodsazen"/>
        <w:spacing w:before="360" w:after="120" w:line="264" w:lineRule="auto"/>
        <w:jc w:val="center"/>
        <w:outlineLvl w:val="0"/>
        <w:rPr>
          <w:b/>
          <w:color w:val="auto"/>
          <w:sz w:val="4"/>
          <w:szCs w:val="4"/>
        </w:rPr>
      </w:pPr>
    </w:p>
    <w:p w:rsidR="00C4146A" w:rsidRDefault="00C4146A" w:rsidP="00090D0F">
      <w:pPr>
        <w:pStyle w:val="Zkladntextodsazen"/>
        <w:spacing w:before="360" w:after="120" w:line="264" w:lineRule="auto"/>
        <w:jc w:val="center"/>
        <w:outlineLvl w:val="0"/>
        <w:rPr>
          <w:b/>
          <w:color w:val="auto"/>
        </w:rPr>
      </w:pPr>
      <w:r w:rsidRPr="0054422D">
        <w:rPr>
          <w:b/>
          <w:color w:val="auto"/>
        </w:rPr>
        <w:t>Článek 4 – Cenové ujednání</w:t>
      </w:r>
    </w:p>
    <w:p w:rsidR="00FC4714" w:rsidRPr="00B47759" w:rsidRDefault="00FC4714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4"/>
          <w:szCs w:val="4"/>
        </w:rPr>
      </w:pPr>
    </w:p>
    <w:p w:rsidR="00C4146A" w:rsidRDefault="004B3CC3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Objednatel</w:t>
      </w:r>
      <w:r w:rsidR="00231260">
        <w:rPr>
          <w:color w:val="auto"/>
        </w:rPr>
        <w:t xml:space="preserve"> se zavazuje zaplatit </w:t>
      </w:r>
      <w:r>
        <w:rPr>
          <w:color w:val="auto"/>
        </w:rPr>
        <w:t>Zhotoviteli</w:t>
      </w:r>
      <w:r w:rsidR="00C4146A" w:rsidRPr="0054422D">
        <w:rPr>
          <w:color w:val="auto"/>
        </w:rPr>
        <w:t xml:space="preserve"> dohodnutou smluvní cenu za provedení </w:t>
      </w:r>
      <w:r w:rsidR="00945CA8" w:rsidRPr="00AF2F0E">
        <w:rPr>
          <w:color w:val="auto"/>
        </w:rPr>
        <w:t>D</w:t>
      </w:r>
      <w:r w:rsidR="00C4146A" w:rsidRPr="00AF2F0E">
        <w:rPr>
          <w:color w:val="auto"/>
        </w:rPr>
        <w:t>íla</w:t>
      </w:r>
      <w:r w:rsidR="00C4146A" w:rsidRPr="0054422D">
        <w:rPr>
          <w:color w:val="auto"/>
        </w:rPr>
        <w:t xml:space="preserve"> stanoveno</w:t>
      </w:r>
      <w:r w:rsidR="00231260">
        <w:rPr>
          <w:color w:val="auto"/>
        </w:rPr>
        <w:t xml:space="preserve">u v souladu s cenovou nabídkou </w:t>
      </w:r>
      <w:r>
        <w:rPr>
          <w:color w:val="auto"/>
        </w:rPr>
        <w:t>Zhotovitele</w:t>
      </w:r>
      <w:r w:rsidR="00C4146A" w:rsidRPr="0054422D">
        <w:rPr>
          <w:color w:val="auto"/>
        </w:rPr>
        <w:t>, která je jako jej</w:t>
      </w:r>
      <w:r w:rsidR="00B371FC">
        <w:rPr>
          <w:color w:val="auto"/>
        </w:rPr>
        <w:t xml:space="preserve">í nedílná součást přílohou </w:t>
      </w:r>
      <w:r w:rsidR="00C4146A" w:rsidRPr="0054422D">
        <w:rPr>
          <w:color w:val="auto"/>
        </w:rPr>
        <w:t xml:space="preserve">této smlouvy, a v souladu </w:t>
      </w:r>
      <w:r w:rsidR="00B371FC">
        <w:rPr>
          <w:color w:val="auto"/>
        </w:rPr>
        <w:t xml:space="preserve">se </w:t>
      </w:r>
      <w:r w:rsidR="00C4146A" w:rsidRPr="0054422D">
        <w:rPr>
          <w:color w:val="auto"/>
        </w:rPr>
        <w:t xml:space="preserve">zákonem č. 526/1990 Sb., o cenách, ve znění pozdějších předpisů. </w:t>
      </w:r>
    </w:p>
    <w:p w:rsidR="005451B8" w:rsidRPr="0054422D" w:rsidRDefault="005451B8" w:rsidP="005451B8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F1582D" w:rsidRDefault="00B03B70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54422D">
        <w:rPr>
          <w:color w:val="auto"/>
        </w:rPr>
        <w:t xml:space="preserve">Cena za provedení </w:t>
      </w:r>
      <w:r w:rsidR="000F4B04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54422D">
        <w:rPr>
          <w:color w:val="auto"/>
        </w:rPr>
        <w:t>, která je specifikována v</w:t>
      </w:r>
      <w:r w:rsidR="00B371FC">
        <w:rPr>
          <w:color w:val="auto"/>
        </w:rPr>
        <w:t> odst.</w:t>
      </w:r>
      <w:r w:rsidR="00041744">
        <w:rPr>
          <w:color w:val="auto"/>
        </w:rPr>
        <w:t xml:space="preserve"> </w:t>
      </w:r>
      <w:proofErr w:type="gramStart"/>
      <w:r w:rsidR="00041744">
        <w:rPr>
          <w:color w:val="auto"/>
        </w:rPr>
        <w:t>4.4</w:t>
      </w:r>
      <w:r w:rsidR="00231260">
        <w:rPr>
          <w:color w:val="auto"/>
        </w:rPr>
        <w:t>.</w:t>
      </w:r>
      <w:r w:rsidR="00C10F16">
        <w:rPr>
          <w:color w:val="auto"/>
        </w:rPr>
        <w:t xml:space="preserve"> </w:t>
      </w:r>
      <w:r w:rsidRPr="0054422D">
        <w:rPr>
          <w:color w:val="auto"/>
        </w:rPr>
        <w:t>této</w:t>
      </w:r>
      <w:proofErr w:type="gramEnd"/>
      <w:r w:rsidRPr="0054422D">
        <w:rPr>
          <w:color w:val="auto"/>
        </w:rPr>
        <w:t xml:space="preserve"> smlouvy, je mezi smluvními stranami sjednána jako cena nejvýše přípustná. Tato cena vyplývá z nabídky </w:t>
      </w:r>
      <w:r w:rsidR="004B3CC3">
        <w:rPr>
          <w:color w:val="auto"/>
        </w:rPr>
        <w:t>Zhotovitele</w:t>
      </w:r>
      <w:r w:rsidR="00B371FC">
        <w:rPr>
          <w:color w:val="auto"/>
        </w:rPr>
        <w:t xml:space="preserve"> podané do Řízení</w:t>
      </w:r>
      <w:r w:rsidRPr="001C664A">
        <w:rPr>
          <w:color w:val="auto"/>
        </w:rPr>
        <w:t xml:space="preserve"> veřejné zakázky a </w:t>
      </w:r>
      <w:r w:rsidRPr="007265EC">
        <w:rPr>
          <w:color w:val="auto"/>
        </w:rPr>
        <w:t xml:space="preserve">obsahuje veškeré náklady </w:t>
      </w:r>
      <w:r w:rsidR="004B3CC3">
        <w:rPr>
          <w:color w:val="auto"/>
        </w:rPr>
        <w:t>Zhotovitele</w:t>
      </w:r>
      <w:r w:rsidRPr="007265EC">
        <w:rPr>
          <w:color w:val="auto"/>
        </w:rPr>
        <w:t xml:space="preserve"> potře</w:t>
      </w:r>
      <w:r w:rsidR="00475097">
        <w:rPr>
          <w:color w:val="auto"/>
        </w:rPr>
        <w:t xml:space="preserve">bné </w:t>
      </w:r>
      <w:r w:rsidR="00475097" w:rsidRPr="002766AD">
        <w:rPr>
          <w:color w:val="auto"/>
        </w:rPr>
        <w:t>ke splnění veřejné zakázky</w:t>
      </w:r>
      <w:r w:rsidR="00475097">
        <w:rPr>
          <w:color w:val="auto"/>
        </w:rPr>
        <w:t>.</w:t>
      </w:r>
      <w:r w:rsidRPr="007265EC">
        <w:rPr>
          <w:color w:val="auto"/>
        </w:rPr>
        <w:t xml:space="preserve"> </w:t>
      </w:r>
      <w:r w:rsidR="00B750F6" w:rsidRPr="007265EC">
        <w:rPr>
          <w:color w:val="auto"/>
        </w:rPr>
        <w:t>Celkovou a pro účely fakturace rozhodnou cenou se rozumí cena vč. DPH.</w:t>
      </w:r>
      <w:r w:rsidR="00F1582D" w:rsidRPr="007265EC">
        <w:rPr>
          <w:color w:val="auto"/>
        </w:rPr>
        <w:t xml:space="preserve"> </w:t>
      </w:r>
      <w:r w:rsidR="004B3CC3" w:rsidRPr="002B1072">
        <w:rPr>
          <w:color w:val="auto"/>
        </w:rPr>
        <w:t>Zhotovitel</w:t>
      </w:r>
      <w:r w:rsidR="002C4F3F" w:rsidRPr="002B1072">
        <w:rPr>
          <w:color w:val="auto"/>
        </w:rPr>
        <w:t xml:space="preserve"> na sebe přebírá nebezpečí </w:t>
      </w:r>
      <w:r w:rsidR="00F1582D" w:rsidRPr="002B1072">
        <w:rPr>
          <w:color w:val="auto"/>
        </w:rPr>
        <w:t xml:space="preserve">změny okolností ve smyslu neúměrného zvýšení nákladů plnění dle </w:t>
      </w:r>
      <w:proofErr w:type="spellStart"/>
      <w:r w:rsidR="00F1582D" w:rsidRPr="002B1072">
        <w:rPr>
          <w:color w:val="auto"/>
        </w:rPr>
        <w:t>ust</w:t>
      </w:r>
      <w:proofErr w:type="spellEnd"/>
      <w:r w:rsidR="00F1582D" w:rsidRPr="002B1072">
        <w:rPr>
          <w:color w:val="auto"/>
        </w:rPr>
        <w:t>. § 1765 občanského zákoníku.</w:t>
      </w:r>
    </w:p>
    <w:p w:rsidR="007174F6" w:rsidRDefault="007174F6" w:rsidP="007174F6">
      <w:pPr>
        <w:pStyle w:val="Odstavecseseznamem"/>
      </w:pPr>
    </w:p>
    <w:p w:rsidR="007F5A3F" w:rsidRDefault="00A85FF1" w:rsidP="00D97D8F">
      <w:pPr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A85FF1">
        <w:rPr>
          <w:rFonts w:ascii="Arial" w:hAnsi="Arial" w:cs="Arial"/>
          <w:sz w:val="22"/>
          <w:szCs w:val="22"/>
        </w:rPr>
        <w:t>Ce</w:t>
      </w:r>
      <w:r w:rsidR="008A5C2C">
        <w:rPr>
          <w:rFonts w:ascii="Arial" w:hAnsi="Arial" w:cs="Arial"/>
          <w:sz w:val="22"/>
          <w:szCs w:val="22"/>
        </w:rPr>
        <w:t xml:space="preserve">na </w:t>
      </w:r>
      <w:r w:rsidR="00011F14">
        <w:rPr>
          <w:rFonts w:ascii="Arial" w:hAnsi="Arial" w:cs="Arial"/>
          <w:sz w:val="22"/>
          <w:szCs w:val="22"/>
        </w:rPr>
        <w:t>AD</w:t>
      </w:r>
      <w:r w:rsidR="008A5C2C">
        <w:rPr>
          <w:rFonts w:ascii="Arial" w:hAnsi="Arial" w:cs="Arial"/>
          <w:sz w:val="22"/>
          <w:szCs w:val="22"/>
        </w:rPr>
        <w:t xml:space="preserve"> v </w:t>
      </w:r>
      <w:r w:rsidR="008A5C2C" w:rsidRPr="00D664EC">
        <w:rPr>
          <w:rFonts w:ascii="Arial" w:hAnsi="Arial" w:cs="Arial"/>
          <w:sz w:val="22"/>
          <w:szCs w:val="22"/>
        </w:rPr>
        <w:t xml:space="preserve">rozsahu </w:t>
      </w:r>
      <w:r w:rsidR="00651C92" w:rsidRPr="00D664EC">
        <w:rPr>
          <w:rFonts w:ascii="Arial" w:hAnsi="Arial" w:cs="Arial"/>
          <w:sz w:val="22"/>
          <w:szCs w:val="22"/>
        </w:rPr>
        <w:t>60</w:t>
      </w:r>
      <w:r w:rsidRPr="00D664EC">
        <w:rPr>
          <w:rFonts w:ascii="Arial" w:hAnsi="Arial" w:cs="Arial"/>
          <w:sz w:val="22"/>
          <w:szCs w:val="22"/>
        </w:rPr>
        <w:t xml:space="preserve"> hodin</w:t>
      </w:r>
      <w:r w:rsidRPr="002766AD">
        <w:rPr>
          <w:rFonts w:ascii="Arial" w:hAnsi="Arial" w:cs="Arial"/>
          <w:sz w:val="22"/>
          <w:szCs w:val="22"/>
        </w:rPr>
        <w:t xml:space="preserve"> představuje předpokládanou účast na </w:t>
      </w:r>
      <w:r w:rsidR="001D46BE">
        <w:rPr>
          <w:rFonts w:ascii="Arial" w:hAnsi="Arial" w:cs="Arial"/>
          <w:sz w:val="22"/>
          <w:szCs w:val="22"/>
        </w:rPr>
        <w:t>1</w:t>
      </w:r>
      <w:r w:rsidR="00B8750F">
        <w:rPr>
          <w:rFonts w:ascii="Arial" w:hAnsi="Arial" w:cs="Arial"/>
          <w:sz w:val="22"/>
          <w:szCs w:val="22"/>
        </w:rPr>
        <w:t>5</w:t>
      </w:r>
      <w:r w:rsidRPr="00A85FF1">
        <w:rPr>
          <w:rFonts w:ascii="Arial" w:hAnsi="Arial" w:cs="Arial"/>
          <w:sz w:val="22"/>
          <w:szCs w:val="22"/>
        </w:rPr>
        <w:t xml:space="preserve"> kontrolních dnech s délkou trvání kontrolního dne </w:t>
      </w:r>
      <w:r w:rsidR="000264DF">
        <w:rPr>
          <w:rFonts w:ascii="Arial" w:hAnsi="Arial" w:cs="Arial"/>
          <w:sz w:val="22"/>
          <w:szCs w:val="22"/>
        </w:rPr>
        <w:t>4</w:t>
      </w:r>
      <w:r w:rsidRPr="00A85FF1">
        <w:rPr>
          <w:rFonts w:ascii="Arial" w:hAnsi="Arial" w:cs="Arial"/>
          <w:sz w:val="22"/>
          <w:szCs w:val="22"/>
        </w:rPr>
        <w:t xml:space="preserve"> hodiny</w:t>
      </w:r>
      <w:r w:rsidR="00B8750F">
        <w:rPr>
          <w:rFonts w:ascii="Arial" w:hAnsi="Arial" w:cs="Arial"/>
          <w:sz w:val="22"/>
          <w:szCs w:val="22"/>
        </w:rPr>
        <w:t xml:space="preserve"> (případně práce v kanceláři požadovaná objednatelem).</w:t>
      </w:r>
      <w:r w:rsidR="007F5A3F">
        <w:rPr>
          <w:rFonts w:ascii="Arial" w:hAnsi="Arial" w:cs="Arial"/>
          <w:sz w:val="22"/>
          <w:szCs w:val="22"/>
        </w:rPr>
        <w:t xml:space="preserve"> </w:t>
      </w:r>
      <w:r w:rsidR="007F5A3F" w:rsidRPr="00F74F1B">
        <w:rPr>
          <w:rFonts w:ascii="Arial" w:hAnsi="Arial" w:cs="Arial"/>
          <w:sz w:val="22"/>
          <w:szCs w:val="22"/>
        </w:rPr>
        <w:t xml:space="preserve">V ceně za výkon AD jsou obsaženy veškeré náklady spojené s výkonem </w:t>
      </w:r>
      <w:r w:rsidR="00011F14">
        <w:rPr>
          <w:rFonts w:ascii="Arial" w:hAnsi="Arial" w:cs="Arial"/>
          <w:sz w:val="22"/>
          <w:szCs w:val="22"/>
        </w:rPr>
        <w:t>AD</w:t>
      </w:r>
      <w:r w:rsidR="007F5A3F" w:rsidRPr="00F74F1B">
        <w:rPr>
          <w:rFonts w:ascii="Arial" w:hAnsi="Arial" w:cs="Arial"/>
          <w:sz w:val="22"/>
          <w:szCs w:val="22"/>
        </w:rPr>
        <w:t xml:space="preserve"> včetně dopravného, hovorného, materiálových nákladů a veškeré vedlejší náklady </w:t>
      </w:r>
      <w:r w:rsidR="007F5A3F">
        <w:rPr>
          <w:rFonts w:ascii="Arial" w:hAnsi="Arial" w:cs="Arial"/>
          <w:sz w:val="22"/>
          <w:szCs w:val="22"/>
        </w:rPr>
        <w:t>Zhotovitele</w:t>
      </w:r>
      <w:r w:rsidR="007F5A3F" w:rsidRPr="00F74F1B">
        <w:rPr>
          <w:rFonts w:ascii="Arial" w:hAnsi="Arial" w:cs="Arial"/>
          <w:sz w:val="22"/>
          <w:szCs w:val="22"/>
        </w:rPr>
        <w:t xml:space="preserve"> atd.</w:t>
      </w:r>
    </w:p>
    <w:p w:rsidR="00233C87" w:rsidRDefault="00233C87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rFonts w:eastAsia="MS Mincho"/>
          <w:color w:val="auto"/>
        </w:rPr>
        <w:t xml:space="preserve">Smluvní strany se dohodly na výši ceny za </w:t>
      </w:r>
      <w:r w:rsidR="000F4B04" w:rsidRPr="00AF2F0E">
        <w:rPr>
          <w:rFonts w:eastAsia="MS Mincho"/>
          <w:color w:val="auto"/>
        </w:rPr>
        <w:t>D</w:t>
      </w:r>
      <w:r w:rsidRPr="00AF2F0E">
        <w:rPr>
          <w:rFonts w:eastAsia="MS Mincho"/>
          <w:color w:val="auto"/>
        </w:rPr>
        <w:t>ílo</w:t>
      </w:r>
      <w:r w:rsidRPr="001C664A">
        <w:rPr>
          <w:rFonts w:eastAsia="MS Mincho"/>
          <w:color w:val="auto"/>
        </w:rPr>
        <w:t xml:space="preserve"> takto:</w:t>
      </w:r>
    </w:p>
    <w:p w:rsidR="006515E4" w:rsidRPr="00233C87" w:rsidRDefault="006515E4" w:rsidP="00233C87">
      <w:pPr>
        <w:rPr>
          <w:rFonts w:ascii="Arial" w:hAnsi="Arial" w:cs="Arial"/>
          <w:b/>
          <w:sz w:val="22"/>
          <w:szCs w:val="22"/>
        </w:rPr>
      </w:pPr>
    </w:p>
    <w:p w:rsidR="007F5A3F" w:rsidRDefault="007F5A3F" w:rsidP="007F5A3F">
      <w:pPr>
        <w:rPr>
          <w:rFonts w:ascii="Arial" w:hAnsi="Arial" w:cs="Arial"/>
          <w:b/>
          <w:i/>
          <w:sz w:val="22"/>
          <w:szCs w:val="22"/>
        </w:rPr>
      </w:pPr>
      <w:r w:rsidRPr="005D3F55">
        <w:rPr>
          <w:rFonts w:ascii="Arial" w:hAnsi="Arial" w:cs="Arial"/>
          <w:b/>
          <w:sz w:val="22"/>
          <w:szCs w:val="22"/>
        </w:rPr>
        <w:t xml:space="preserve">Cena za </w:t>
      </w:r>
      <w:r w:rsidR="000F4B04" w:rsidRPr="00AF2F0E">
        <w:rPr>
          <w:rFonts w:ascii="Arial" w:hAnsi="Arial" w:cs="Arial"/>
          <w:b/>
          <w:sz w:val="22"/>
          <w:szCs w:val="22"/>
        </w:rPr>
        <w:t>D</w:t>
      </w:r>
      <w:r w:rsidRPr="00AF2F0E">
        <w:rPr>
          <w:rFonts w:ascii="Arial" w:hAnsi="Arial" w:cs="Arial"/>
          <w:b/>
          <w:sz w:val="22"/>
          <w:szCs w:val="22"/>
        </w:rPr>
        <w:t>ílo</w:t>
      </w:r>
      <w:r w:rsidR="009F562C">
        <w:rPr>
          <w:rFonts w:ascii="Arial" w:hAnsi="Arial" w:cs="Arial"/>
          <w:b/>
          <w:sz w:val="22"/>
          <w:szCs w:val="22"/>
        </w:rPr>
        <w:t>:</w:t>
      </w:r>
      <w:r w:rsidR="00C0211F">
        <w:rPr>
          <w:rFonts w:ascii="Arial" w:hAnsi="Arial" w:cs="Arial"/>
          <w:b/>
          <w:sz w:val="22"/>
          <w:szCs w:val="22"/>
        </w:rPr>
        <w:t xml:space="preserve"> </w:t>
      </w:r>
      <w:r w:rsidR="009F562C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9F562C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9F562C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2D4D0C" w:rsidRPr="00BC4ABC" w:rsidRDefault="002D4D0C" w:rsidP="007F5A3F">
      <w:pPr>
        <w:rPr>
          <w:rFonts w:ascii="Arial" w:hAnsi="Arial" w:cs="Arial"/>
          <w:sz w:val="22"/>
          <w:szCs w:val="22"/>
        </w:rPr>
      </w:pPr>
    </w:p>
    <w:p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>
        <w:rPr>
          <w:rFonts w:ascii="Arial" w:hAnsi="Arial" w:cs="Arial"/>
          <w:sz w:val="22"/>
          <w:szCs w:val="22"/>
        </w:rPr>
        <w:t xml:space="preserve"> </w:t>
      </w:r>
      <w:r w:rsidRPr="00BC4ABC">
        <w:rPr>
          <w:rFonts w:ascii="Arial" w:hAnsi="Arial" w:cs="Arial"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B47759" w:rsidRDefault="00B47759" w:rsidP="007F5A3F">
      <w:pPr>
        <w:rPr>
          <w:rFonts w:ascii="Arial" w:hAnsi="Arial" w:cs="Arial"/>
          <w:sz w:val="22"/>
          <w:szCs w:val="22"/>
        </w:rPr>
      </w:pPr>
    </w:p>
    <w:p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 xml:space="preserve">(slovy: </w:t>
      </w:r>
      <w:r>
        <w:rPr>
          <w:rFonts w:ascii="Arial" w:hAnsi="Arial" w:cs="Arial"/>
          <w:sz w:val="22"/>
          <w:szCs w:val="22"/>
        </w:rPr>
        <w:t xml:space="preserve">...................................... korun </w:t>
      </w:r>
      <w:r w:rsidRPr="00BC4ABC">
        <w:rPr>
          <w:rFonts w:ascii="Arial" w:hAnsi="Arial" w:cs="Arial"/>
          <w:sz w:val="22"/>
          <w:szCs w:val="22"/>
        </w:rPr>
        <w:t>českých</w:t>
      </w:r>
      <w:r>
        <w:rPr>
          <w:rFonts w:ascii="Arial" w:hAnsi="Arial" w:cs="Arial"/>
          <w:sz w:val="22"/>
          <w:szCs w:val="22"/>
        </w:rPr>
        <w:t xml:space="preserve"> </w:t>
      </w:r>
      <w:r w:rsidRPr="00DA5316">
        <w:rPr>
          <w:rFonts w:ascii="Arial" w:hAnsi="Arial" w:cs="Arial"/>
          <w:b/>
          <w:sz w:val="22"/>
          <w:szCs w:val="22"/>
        </w:rPr>
        <w:t>bez DPH</w:t>
      </w:r>
      <w:r w:rsidRPr="00BC4ABC">
        <w:rPr>
          <w:rFonts w:ascii="Arial" w:hAnsi="Arial" w:cs="Arial"/>
          <w:sz w:val="22"/>
          <w:szCs w:val="22"/>
        </w:rPr>
        <w:t>)</w:t>
      </w:r>
    </w:p>
    <w:p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</w:p>
    <w:p w:rsidR="002D4398" w:rsidRDefault="002D4398" w:rsidP="007F5A3F">
      <w:pPr>
        <w:rPr>
          <w:rFonts w:ascii="Arial" w:hAnsi="Arial" w:cs="Arial"/>
          <w:sz w:val="22"/>
          <w:szCs w:val="22"/>
          <w:u w:val="single"/>
        </w:rPr>
      </w:pPr>
    </w:p>
    <w:p w:rsidR="002D4398" w:rsidRDefault="002D4398" w:rsidP="007F5A3F">
      <w:pPr>
        <w:rPr>
          <w:rFonts w:ascii="Arial" w:hAnsi="Arial" w:cs="Arial"/>
          <w:sz w:val="22"/>
          <w:szCs w:val="22"/>
          <w:u w:val="single"/>
        </w:rPr>
      </w:pPr>
    </w:p>
    <w:p w:rsidR="00BF0C79" w:rsidRDefault="007F5A3F" w:rsidP="007F5A3F">
      <w:pPr>
        <w:rPr>
          <w:rFonts w:ascii="Arial" w:hAnsi="Arial" w:cs="Arial"/>
          <w:sz w:val="22"/>
          <w:szCs w:val="22"/>
          <w:u w:val="single"/>
        </w:rPr>
      </w:pPr>
      <w:r w:rsidRPr="00BC4ABC">
        <w:rPr>
          <w:rFonts w:ascii="Arial" w:hAnsi="Arial" w:cs="Arial"/>
          <w:sz w:val="22"/>
          <w:szCs w:val="22"/>
          <w:u w:val="single"/>
        </w:rPr>
        <w:t>Z toho cena jednotlivých částí plnění:</w:t>
      </w:r>
    </w:p>
    <w:p w:rsidR="00BF0C79" w:rsidRDefault="00BF0C79" w:rsidP="007F5A3F">
      <w:pPr>
        <w:rPr>
          <w:rFonts w:ascii="Arial" w:hAnsi="Arial" w:cs="Arial"/>
          <w:sz w:val="22"/>
          <w:szCs w:val="22"/>
          <w:u w:val="single"/>
        </w:rPr>
      </w:pPr>
    </w:p>
    <w:p w:rsidR="00D90F7F" w:rsidRDefault="00D90F7F" w:rsidP="007F5A3F">
      <w:pPr>
        <w:rPr>
          <w:rFonts w:ascii="Arial" w:hAnsi="Arial" w:cs="Arial"/>
          <w:sz w:val="22"/>
          <w:szCs w:val="22"/>
          <w:u w:val="single"/>
        </w:rPr>
      </w:pPr>
    </w:p>
    <w:p w:rsidR="00BF0C79" w:rsidRDefault="00BF0C79" w:rsidP="007F5A3F">
      <w:pPr>
        <w:rPr>
          <w:rFonts w:ascii="Arial" w:hAnsi="Arial" w:cs="Arial"/>
          <w:b/>
          <w:sz w:val="22"/>
          <w:szCs w:val="22"/>
          <w:u w:val="single"/>
        </w:rPr>
      </w:pPr>
      <w:r w:rsidRPr="00BF0C79">
        <w:rPr>
          <w:rFonts w:ascii="Arial" w:hAnsi="Arial" w:cs="Arial"/>
          <w:b/>
          <w:sz w:val="22"/>
          <w:szCs w:val="22"/>
          <w:u w:val="single"/>
        </w:rPr>
        <w:t>Vypracování D</w:t>
      </w:r>
      <w:r w:rsidR="00B8750F">
        <w:rPr>
          <w:rFonts w:ascii="Arial" w:hAnsi="Arial" w:cs="Arial"/>
          <w:b/>
          <w:sz w:val="22"/>
          <w:szCs w:val="22"/>
          <w:u w:val="single"/>
        </w:rPr>
        <w:t>USP</w:t>
      </w:r>
      <w:r w:rsidR="007F5A3F" w:rsidRPr="00BF0C79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96371B">
        <w:rPr>
          <w:rFonts w:ascii="Arial" w:hAnsi="Arial" w:cs="Arial"/>
          <w:b/>
          <w:sz w:val="22"/>
          <w:szCs w:val="22"/>
          <w:u w:val="single"/>
        </w:rPr>
        <w:t>včetně podkladů</w:t>
      </w:r>
    </w:p>
    <w:p w:rsidR="00BF0C79" w:rsidRPr="00BC4ABC" w:rsidRDefault="00BF0C79" w:rsidP="00BF0C79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BF0C79" w:rsidRPr="00BC4ABC" w:rsidRDefault="00BF0C79" w:rsidP="00BF0C79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BF0C79" w:rsidRDefault="00BF0C79" w:rsidP="00BF0C79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 w:rsidRPr="00BC4ABC">
        <w:rPr>
          <w:rFonts w:ascii="Arial" w:hAnsi="Arial" w:cs="Arial"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BF0C79" w:rsidRDefault="00BF0C79" w:rsidP="00BF0C79">
      <w:pPr>
        <w:rPr>
          <w:rFonts w:ascii="Arial" w:hAnsi="Arial" w:cs="Arial"/>
          <w:sz w:val="22"/>
          <w:szCs w:val="22"/>
        </w:rPr>
      </w:pPr>
    </w:p>
    <w:p w:rsidR="00BF0C79" w:rsidRDefault="0096371B" w:rsidP="00BF0C79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Podání řádné žádosti na </w:t>
      </w:r>
      <w:r w:rsidR="00BF0C79" w:rsidRPr="00B018C0">
        <w:rPr>
          <w:rFonts w:ascii="Arial" w:hAnsi="Arial" w:cs="Arial"/>
          <w:b/>
          <w:sz w:val="22"/>
          <w:szCs w:val="22"/>
          <w:u w:val="single"/>
        </w:rPr>
        <w:t xml:space="preserve">vydání </w:t>
      </w:r>
      <w:r w:rsidR="000264DF">
        <w:rPr>
          <w:rFonts w:ascii="Arial" w:hAnsi="Arial" w:cs="Arial"/>
          <w:b/>
          <w:sz w:val="22"/>
          <w:szCs w:val="22"/>
          <w:u w:val="single"/>
        </w:rPr>
        <w:t>společného</w:t>
      </w:r>
      <w:r w:rsidR="00950637">
        <w:rPr>
          <w:rFonts w:ascii="Arial" w:hAnsi="Arial" w:cs="Arial"/>
          <w:b/>
          <w:sz w:val="22"/>
          <w:szCs w:val="22"/>
          <w:u w:val="single"/>
        </w:rPr>
        <w:t xml:space="preserve"> povolení</w:t>
      </w:r>
      <w:r w:rsidR="00BF0C79">
        <w:rPr>
          <w:rFonts w:ascii="Arial" w:hAnsi="Arial" w:cs="Arial"/>
          <w:b/>
          <w:sz w:val="22"/>
          <w:szCs w:val="22"/>
          <w:u w:val="single"/>
        </w:rPr>
        <w:t>, inženýrská činnost</w:t>
      </w:r>
    </w:p>
    <w:p w:rsidR="00BF0C79" w:rsidRPr="00266D44" w:rsidRDefault="00BF0C79" w:rsidP="00BF0C79">
      <w:pPr>
        <w:jc w:val="both"/>
        <w:rPr>
          <w:rFonts w:ascii="Arial" w:hAnsi="Arial" w:cs="Arial"/>
          <w:bCs/>
          <w:sz w:val="18"/>
          <w:szCs w:val="22"/>
        </w:rPr>
      </w:pPr>
      <w:r w:rsidRPr="00B018C0">
        <w:rPr>
          <w:rFonts w:ascii="Arial" w:hAnsi="Arial" w:cs="Arial"/>
          <w:bCs/>
          <w:sz w:val="22"/>
          <w:szCs w:val="22"/>
        </w:rPr>
        <w:t xml:space="preserve"> </w:t>
      </w:r>
    </w:p>
    <w:p w:rsidR="00BF0C79" w:rsidRPr="00BC4ABC" w:rsidRDefault="00BF0C79" w:rsidP="00BF0C79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BF0C79" w:rsidRPr="00BC4ABC" w:rsidRDefault="00BF0C79" w:rsidP="00BF0C79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BF0C79" w:rsidRDefault="00BF0C79" w:rsidP="00BF0C79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 w:rsidRPr="00BC4ABC">
        <w:rPr>
          <w:rFonts w:ascii="Arial" w:hAnsi="Arial" w:cs="Arial"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1061B8" w:rsidRPr="00BF0C79" w:rsidRDefault="001061B8" w:rsidP="007F5A3F">
      <w:pPr>
        <w:rPr>
          <w:rFonts w:ascii="Arial" w:hAnsi="Arial" w:cs="Arial"/>
          <w:b/>
          <w:sz w:val="22"/>
          <w:szCs w:val="22"/>
          <w:u w:val="single"/>
        </w:rPr>
      </w:pPr>
    </w:p>
    <w:p w:rsidR="007F5A3F" w:rsidRPr="009E292B" w:rsidRDefault="007F5A3F" w:rsidP="007F5A3F">
      <w:pPr>
        <w:rPr>
          <w:rFonts w:ascii="Arial" w:hAnsi="Arial" w:cs="Arial"/>
          <w:sz w:val="22"/>
          <w:szCs w:val="22"/>
        </w:rPr>
      </w:pPr>
      <w:r w:rsidRPr="009E292B">
        <w:rPr>
          <w:rFonts w:ascii="Arial" w:hAnsi="Arial" w:cs="Arial"/>
          <w:b/>
          <w:sz w:val="22"/>
          <w:szCs w:val="22"/>
          <w:u w:val="single"/>
        </w:rPr>
        <w:t>Vypracování PDPS + soupisu prací</w:t>
      </w:r>
    </w:p>
    <w:p w:rsidR="007F5A3F" w:rsidRPr="00266D44" w:rsidRDefault="007F5A3F" w:rsidP="007F5A3F">
      <w:pPr>
        <w:rPr>
          <w:rFonts w:ascii="Arial" w:hAnsi="Arial" w:cs="Arial"/>
          <w:sz w:val="18"/>
          <w:szCs w:val="22"/>
        </w:rPr>
      </w:pPr>
    </w:p>
    <w:p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Pr="00BC4ABC">
        <w:rPr>
          <w:rFonts w:ascii="Arial" w:hAnsi="Arial" w:cs="Arial"/>
          <w:sz w:val="22"/>
          <w:szCs w:val="22"/>
        </w:rPr>
        <w:t>ena celkem včetně DPH:</w:t>
      </w:r>
      <w:r w:rsidRPr="00BC4ABC">
        <w:rPr>
          <w:rFonts w:ascii="Arial" w:hAnsi="Arial" w:cs="Arial"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7F5A3F" w:rsidRPr="00CD5C60" w:rsidRDefault="007F5A3F" w:rsidP="007F5A3F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  <w:r w:rsidRPr="001A69C7">
        <w:rPr>
          <w:rFonts w:ascii="Arial" w:hAnsi="Arial" w:cs="Arial"/>
          <w:b/>
          <w:sz w:val="22"/>
          <w:szCs w:val="22"/>
          <w:u w:val="single"/>
        </w:rPr>
        <w:t xml:space="preserve">Výkon </w:t>
      </w:r>
      <w:r w:rsidR="00011F14">
        <w:rPr>
          <w:rFonts w:ascii="Arial" w:hAnsi="Arial" w:cs="Arial"/>
          <w:b/>
          <w:sz w:val="22"/>
          <w:szCs w:val="22"/>
          <w:u w:val="single"/>
        </w:rPr>
        <w:t>AD</w:t>
      </w:r>
      <w:r w:rsidRPr="001A69C7">
        <w:rPr>
          <w:rFonts w:ascii="Arial" w:hAnsi="Arial" w:cs="Arial"/>
          <w:b/>
          <w:sz w:val="22"/>
          <w:szCs w:val="22"/>
          <w:u w:val="single"/>
        </w:rPr>
        <w:t xml:space="preserve"> v rozsahu</w:t>
      </w:r>
      <w:r w:rsidR="00AF2D95" w:rsidRPr="001A69C7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CD5C60">
        <w:rPr>
          <w:rFonts w:ascii="Arial" w:hAnsi="Arial" w:cs="Arial"/>
          <w:b/>
          <w:sz w:val="22"/>
          <w:szCs w:val="22"/>
          <w:u w:val="single"/>
        </w:rPr>
        <w:t>(</w:t>
      </w:r>
      <w:r w:rsidR="00AF2D95" w:rsidRPr="001A69C7">
        <w:rPr>
          <w:rFonts w:ascii="Arial" w:hAnsi="Arial" w:cs="Arial"/>
          <w:b/>
          <w:sz w:val="22"/>
          <w:szCs w:val="22"/>
          <w:u w:val="single"/>
        </w:rPr>
        <w:t>účast na KD</w:t>
      </w:r>
      <w:r w:rsidR="00CD5C60">
        <w:rPr>
          <w:rFonts w:ascii="Arial" w:hAnsi="Arial" w:cs="Arial"/>
          <w:b/>
          <w:sz w:val="22"/>
          <w:szCs w:val="22"/>
          <w:u w:val="single"/>
        </w:rPr>
        <w:t>, případně kancelářské práce)</w:t>
      </w:r>
    </w:p>
    <w:p w:rsidR="00D86A6F" w:rsidRDefault="00D86A6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</w:p>
    <w:p w:rsidR="007F5A3F" w:rsidRPr="00BC4ABC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cena bez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:rsidR="007F5A3F" w:rsidRPr="00BC4ABC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DPH 21%</w:t>
      </w:r>
      <w:r>
        <w:rPr>
          <w:rFonts w:ascii="Arial" w:hAnsi="Arial" w:cs="Arial"/>
          <w:bCs/>
          <w:sz w:val="22"/>
          <w:szCs w:val="22"/>
        </w:rPr>
        <w:t>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:rsidR="007F5A3F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cena včetně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:rsidR="001061B8" w:rsidRDefault="001061B8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</w:p>
    <w:p w:rsidR="001061B8" w:rsidRPr="00BC4ABC" w:rsidRDefault="001061B8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</w:p>
    <w:p w:rsidR="00C4146A" w:rsidRPr="001C664A" w:rsidRDefault="00B94828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5E0B5F">
        <w:rPr>
          <w:color w:val="auto"/>
          <w:spacing w:val="-4"/>
        </w:rPr>
        <w:t xml:space="preserve">Výši DPH bude </w:t>
      </w:r>
      <w:r w:rsidR="004B3CC3">
        <w:rPr>
          <w:color w:val="auto"/>
          <w:spacing w:val="-4"/>
        </w:rPr>
        <w:t>Zhotovitel</w:t>
      </w:r>
      <w:r w:rsidR="00A03817">
        <w:rPr>
          <w:color w:val="auto"/>
          <w:spacing w:val="-4"/>
        </w:rPr>
        <w:t xml:space="preserve"> účtovat dle </w:t>
      </w:r>
      <w:r w:rsidR="00A03817" w:rsidRPr="00DE12ED">
        <w:rPr>
          <w:color w:val="auto"/>
        </w:rPr>
        <w:t>zákona č. 235/2004 Sb. o dani z přidané hodnoty, ve znění pozdějších předpisů (dále jen „zákon o DPH“)</w:t>
      </w:r>
      <w:r w:rsidR="00A03817">
        <w:rPr>
          <w:color w:val="auto"/>
        </w:rPr>
        <w:t xml:space="preserve">, </w:t>
      </w:r>
      <w:r w:rsidR="00C4146A" w:rsidRPr="005E0B5F">
        <w:rPr>
          <w:color w:val="auto"/>
          <w:spacing w:val="-4"/>
        </w:rPr>
        <w:t>ke dni zdanitelného plnění, uvedeného</w:t>
      </w:r>
      <w:r w:rsidR="00C4146A" w:rsidRPr="001C664A">
        <w:rPr>
          <w:color w:val="auto"/>
        </w:rPr>
        <w:t xml:space="preserve"> na faktuře – daňovém dokladu.</w:t>
      </w:r>
    </w:p>
    <w:p w:rsidR="00C4146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Cena za </w:t>
      </w:r>
      <w:r w:rsidR="000F4B04" w:rsidRPr="00AF2F0E">
        <w:rPr>
          <w:color w:val="auto"/>
        </w:rPr>
        <w:t>D</w:t>
      </w:r>
      <w:r w:rsidRPr="00AF2F0E">
        <w:rPr>
          <w:color w:val="auto"/>
        </w:rPr>
        <w:t>ílo</w:t>
      </w:r>
      <w:r w:rsidRPr="001C664A">
        <w:rPr>
          <w:color w:val="auto"/>
        </w:rPr>
        <w:t xml:space="preserve"> může být upravena (zvýšena či snížena) dodatky k této smlouvě za</w:t>
      </w:r>
      <w:r w:rsidR="006947AB" w:rsidRPr="001C664A">
        <w:rPr>
          <w:color w:val="auto"/>
        </w:rPr>
        <w:t> </w:t>
      </w:r>
      <w:r w:rsidRPr="001C664A">
        <w:rPr>
          <w:color w:val="auto"/>
        </w:rPr>
        <w:t>těchto podmínek:</w:t>
      </w:r>
    </w:p>
    <w:p w:rsidR="00C4146A" w:rsidRPr="001C664A" w:rsidRDefault="00445B23" w:rsidP="00D97D8F">
      <w:pPr>
        <w:pStyle w:val="Bntext2"/>
        <w:numPr>
          <w:ilvl w:val="0"/>
          <w:numId w:val="7"/>
        </w:numPr>
        <w:tabs>
          <w:tab w:val="clear" w:pos="1287"/>
        </w:tabs>
        <w:spacing w:line="264" w:lineRule="auto"/>
        <w:ind w:left="426" w:hanging="284"/>
      </w:pPr>
      <w:r w:rsidRPr="005E0B5F">
        <w:rPr>
          <w:spacing w:val="-6"/>
        </w:rPr>
        <w:t>V</w:t>
      </w:r>
      <w:r w:rsidR="00B94828" w:rsidRPr="005E0B5F">
        <w:rPr>
          <w:spacing w:val="-6"/>
        </w:rPr>
        <w:t xml:space="preserve">ícepráce požadované </w:t>
      </w:r>
      <w:r w:rsidR="004B3CC3">
        <w:rPr>
          <w:spacing w:val="-6"/>
        </w:rPr>
        <w:t>Objednatelem</w:t>
      </w:r>
      <w:r w:rsidR="006E3656" w:rsidRPr="005E0B5F">
        <w:rPr>
          <w:spacing w:val="-6"/>
        </w:rPr>
        <w:t xml:space="preserve"> či neprovedené </w:t>
      </w:r>
      <w:proofErr w:type="spellStart"/>
      <w:r w:rsidR="006E3656" w:rsidRPr="005E0B5F">
        <w:rPr>
          <w:spacing w:val="-6"/>
        </w:rPr>
        <w:t>méněpráce</w:t>
      </w:r>
      <w:proofErr w:type="spellEnd"/>
      <w:r w:rsidR="00C4146A" w:rsidRPr="005E0B5F">
        <w:rPr>
          <w:spacing w:val="-6"/>
        </w:rPr>
        <w:t xml:space="preserve">. </w:t>
      </w:r>
      <w:r w:rsidR="00C4146A" w:rsidRPr="005E0B5F">
        <w:rPr>
          <w:rFonts w:cs="Arial"/>
          <w:spacing w:val="-6"/>
          <w:szCs w:val="22"/>
        </w:rPr>
        <w:t>Za vícepráce jsou považovány</w:t>
      </w:r>
      <w:r w:rsidR="00C4146A" w:rsidRPr="001C664A">
        <w:rPr>
          <w:rFonts w:cs="Arial"/>
          <w:szCs w:val="22"/>
        </w:rPr>
        <w:t xml:space="preserve"> pouze ty práce, které nejso</w:t>
      </w:r>
      <w:r w:rsidR="005E0B5F">
        <w:rPr>
          <w:rFonts w:cs="Arial"/>
          <w:szCs w:val="22"/>
        </w:rPr>
        <w:t xml:space="preserve">u předmětem plnění </w:t>
      </w:r>
      <w:r w:rsidR="000F4B04" w:rsidRPr="00AF2F0E">
        <w:rPr>
          <w:rFonts w:cs="Arial"/>
          <w:szCs w:val="22"/>
        </w:rPr>
        <w:t>D</w:t>
      </w:r>
      <w:r w:rsidR="005E0B5F" w:rsidRPr="00AF2F0E">
        <w:rPr>
          <w:rFonts w:cs="Arial"/>
          <w:szCs w:val="22"/>
        </w:rPr>
        <w:t>íla</w:t>
      </w:r>
      <w:r w:rsidR="005E0B5F">
        <w:rPr>
          <w:rFonts w:cs="Arial"/>
          <w:szCs w:val="22"/>
        </w:rPr>
        <w:t xml:space="preserve"> a jsou </w:t>
      </w:r>
      <w:r w:rsidR="004B3CC3">
        <w:rPr>
          <w:rFonts w:cs="Arial"/>
          <w:szCs w:val="22"/>
        </w:rPr>
        <w:t>Objednatelem</w:t>
      </w:r>
      <w:r w:rsidR="00C4146A" w:rsidRPr="001C664A">
        <w:rPr>
          <w:rFonts w:cs="Arial"/>
          <w:szCs w:val="22"/>
        </w:rPr>
        <w:t xml:space="preserve"> prokazatelně požadovány</w:t>
      </w:r>
      <w:r>
        <w:rPr>
          <w:rFonts w:cs="Arial"/>
          <w:szCs w:val="22"/>
        </w:rPr>
        <w:t>.</w:t>
      </w:r>
    </w:p>
    <w:p w:rsidR="00C4146A" w:rsidRPr="00D86A6F" w:rsidRDefault="00AB387E" w:rsidP="00D97D8F">
      <w:pPr>
        <w:pStyle w:val="Bntext2"/>
        <w:numPr>
          <w:ilvl w:val="0"/>
          <w:numId w:val="7"/>
        </w:numPr>
        <w:tabs>
          <w:tab w:val="clear" w:pos="1287"/>
        </w:tabs>
        <w:spacing w:line="264" w:lineRule="auto"/>
        <w:ind w:left="426" w:hanging="284"/>
      </w:pPr>
      <w:r w:rsidRPr="001C664A">
        <w:t xml:space="preserve">V případě změny </w:t>
      </w:r>
      <w:r w:rsidRPr="001C664A">
        <w:rPr>
          <w:szCs w:val="22"/>
        </w:rPr>
        <w:t>zákonných sazeb DPH.</w:t>
      </w:r>
    </w:p>
    <w:p w:rsidR="00D86A6F" w:rsidRPr="001C664A" w:rsidRDefault="00D86A6F" w:rsidP="00D86A6F">
      <w:pPr>
        <w:pStyle w:val="Bntext2"/>
        <w:tabs>
          <w:tab w:val="clear" w:pos="-1560"/>
        </w:tabs>
        <w:spacing w:line="264" w:lineRule="auto"/>
        <w:ind w:left="426"/>
      </w:pPr>
    </w:p>
    <w:p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Všechny úpravy cen musí být v souladu s obecně platnými cenovými předpisy a musí být odsouhlaseny oběma smluvními stranami.</w:t>
      </w:r>
    </w:p>
    <w:p w:rsidR="00C4146A" w:rsidRPr="001C664A" w:rsidRDefault="00C4146A" w:rsidP="00F34E8A">
      <w:pPr>
        <w:pStyle w:val="Zkladntextodsazen"/>
        <w:spacing w:line="264" w:lineRule="auto"/>
        <w:jc w:val="both"/>
        <w:rPr>
          <w:color w:val="auto"/>
        </w:rPr>
      </w:pPr>
    </w:p>
    <w:p w:rsidR="005F169D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F944B1">
        <w:rPr>
          <w:color w:val="auto"/>
          <w:spacing w:val="-4"/>
        </w:rPr>
        <w:t xml:space="preserve">Cena </w:t>
      </w:r>
      <w:r w:rsidR="00AF09E7">
        <w:rPr>
          <w:color w:val="auto"/>
          <w:spacing w:val="-4"/>
        </w:rPr>
        <w:t xml:space="preserve">za </w:t>
      </w:r>
      <w:r w:rsidR="000F4B04" w:rsidRPr="00AF2F0E">
        <w:rPr>
          <w:color w:val="auto"/>
          <w:spacing w:val="-4"/>
        </w:rPr>
        <w:t>D</w:t>
      </w:r>
      <w:r w:rsidRPr="00AF2F0E">
        <w:rPr>
          <w:color w:val="auto"/>
          <w:spacing w:val="-4"/>
        </w:rPr>
        <w:t>íl</w:t>
      </w:r>
      <w:r w:rsidR="00AF09E7">
        <w:rPr>
          <w:color w:val="auto"/>
          <w:spacing w:val="-4"/>
        </w:rPr>
        <w:t>o</w:t>
      </w:r>
      <w:r w:rsidRPr="00F944B1">
        <w:rPr>
          <w:color w:val="auto"/>
          <w:spacing w:val="-4"/>
        </w:rPr>
        <w:t xml:space="preserve"> bude snížena o služby, které opro</w:t>
      </w:r>
      <w:r w:rsidR="00F944B1" w:rsidRPr="00F944B1">
        <w:rPr>
          <w:color w:val="auto"/>
          <w:spacing w:val="-4"/>
        </w:rPr>
        <w:t xml:space="preserve">ti zadávacím podmínkám nebudou </w:t>
      </w:r>
      <w:r w:rsidR="004B3CC3">
        <w:rPr>
          <w:color w:val="auto"/>
          <w:spacing w:val="-4"/>
        </w:rPr>
        <w:t>Objednatelem</w:t>
      </w:r>
      <w:r w:rsidRPr="001C664A">
        <w:rPr>
          <w:color w:val="auto"/>
        </w:rPr>
        <w:t xml:space="preserve"> vyžadovány (</w:t>
      </w:r>
      <w:proofErr w:type="spellStart"/>
      <w:r w:rsidRPr="001C664A">
        <w:rPr>
          <w:color w:val="auto"/>
        </w:rPr>
        <w:t>méněpráce</w:t>
      </w:r>
      <w:proofErr w:type="spellEnd"/>
      <w:r w:rsidRPr="001C664A">
        <w:rPr>
          <w:color w:val="auto"/>
        </w:rPr>
        <w:t>).</w:t>
      </w:r>
    </w:p>
    <w:p w:rsidR="00BA0886" w:rsidRDefault="00BA0886" w:rsidP="00BA0886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BC55E5" w:rsidRPr="00986D7D" w:rsidRDefault="00BC55E5" w:rsidP="00D97D8F">
      <w:pPr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986D7D">
        <w:rPr>
          <w:rFonts w:ascii="Arial" w:hAnsi="Arial" w:cs="Arial"/>
          <w:sz w:val="22"/>
          <w:szCs w:val="22"/>
        </w:rPr>
        <w:t xml:space="preserve">Dohodnutá odměna za vypracování projektové dokumentace bude Zhotoviteli proplacena jednorázově, po splnění </w:t>
      </w:r>
      <w:r w:rsidR="00EB1D6F">
        <w:rPr>
          <w:rFonts w:ascii="Arial" w:hAnsi="Arial" w:cs="Arial"/>
          <w:sz w:val="22"/>
          <w:szCs w:val="22"/>
        </w:rPr>
        <w:t xml:space="preserve">každé </w:t>
      </w:r>
      <w:r w:rsidRPr="00986D7D">
        <w:rPr>
          <w:rFonts w:ascii="Arial" w:hAnsi="Arial" w:cs="Arial"/>
          <w:sz w:val="22"/>
          <w:szCs w:val="22"/>
        </w:rPr>
        <w:t xml:space="preserve">části předmětu smlouvy týkající se vypracování projektové dokumentace, na základě vystavení jeho </w:t>
      </w:r>
      <w:r w:rsidR="00BD3252">
        <w:rPr>
          <w:rFonts w:ascii="Arial" w:hAnsi="Arial" w:cs="Arial"/>
          <w:sz w:val="22"/>
          <w:szCs w:val="22"/>
        </w:rPr>
        <w:t>faktury</w:t>
      </w:r>
      <w:r w:rsidRPr="00986D7D">
        <w:rPr>
          <w:rFonts w:ascii="Arial" w:hAnsi="Arial" w:cs="Arial"/>
          <w:sz w:val="22"/>
          <w:szCs w:val="22"/>
        </w:rPr>
        <w:t>.</w:t>
      </w:r>
    </w:p>
    <w:p w:rsidR="00BC55E5" w:rsidRPr="00F74F1B" w:rsidRDefault="00BC55E5" w:rsidP="00BC55E5">
      <w:pPr>
        <w:pStyle w:val="Zkladntextodsazen"/>
        <w:tabs>
          <w:tab w:val="num" w:pos="570"/>
        </w:tabs>
        <w:spacing w:line="288" w:lineRule="auto"/>
        <w:jc w:val="both"/>
        <w:rPr>
          <w:b/>
          <w:color w:val="auto"/>
          <w:highlight w:val="yellow"/>
        </w:rPr>
      </w:pPr>
    </w:p>
    <w:p w:rsidR="00BC55E5" w:rsidRPr="00F74F1B" w:rsidRDefault="00BC55E5" w:rsidP="00D97D8F">
      <w:pPr>
        <w:pStyle w:val="Zkladntextodsazen"/>
        <w:numPr>
          <w:ilvl w:val="1"/>
          <w:numId w:val="6"/>
        </w:numPr>
        <w:tabs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715F58">
        <w:rPr>
          <w:color w:val="auto"/>
          <w:spacing w:val="-4"/>
        </w:rPr>
        <w:t xml:space="preserve">Dohodnutá odměna za výkon AD bude </w:t>
      </w:r>
      <w:r>
        <w:rPr>
          <w:color w:val="auto"/>
          <w:spacing w:val="-4"/>
        </w:rPr>
        <w:t>Zhotoviteli</w:t>
      </w:r>
      <w:r w:rsidRPr="00715F58">
        <w:rPr>
          <w:color w:val="auto"/>
          <w:spacing w:val="-4"/>
        </w:rPr>
        <w:t xml:space="preserve"> proplacena jednorázově, po splnění předmětu</w:t>
      </w:r>
      <w:r w:rsidRPr="00F74F1B">
        <w:rPr>
          <w:color w:val="auto"/>
        </w:rPr>
        <w:t xml:space="preserve"> smlouvy týkajícího se výkonu AD, na základě vystavení jeho </w:t>
      </w:r>
      <w:r w:rsidR="00C76DD5">
        <w:rPr>
          <w:color w:val="auto"/>
        </w:rPr>
        <w:t>faktury</w:t>
      </w:r>
      <w:r w:rsidRPr="00F74F1B">
        <w:rPr>
          <w:color w:val="auto"/>
        </w:rPr>
        <w:t xml:space="preserve">.  </w:t>
      </w:r>
    </w:p>
    <w:p w:rsidR="00BC55E5" w:rsidRPr="00F74F1B" w:rsidRDefault="00BC55E5" w:rsidP="00BC55E5">
      <w:pPr>
        <w:pStyle w:val="Zkladntextodsazen"/>
        <w:tabs>
          <w:tab w:val="num" w:pos="570"/>
        </w:tabs>
        <w:spacing w:line="288" w:lineRule="auto"/>
        <w:jc w:val="both"/>
        <w:rPr>
          <w:color w:val="auto"/>
        </w:rPr>
      </w:pPr>
    </w:p>
    <w:p w:rsidR="00BC55E5" w:rsidRPr="00F74F1B" w:rsidRDefault="00BC55E5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715F58">
        <w:rPr>
          <w:color w:val="auto"/>
          <w:spacing w:val="-4"/>
        </w:rPr>
        <w:t>Předmět plnění spočívající ve výkonu AD bude fakturován dle skutečně odpracovaných hodin</w:t>
      </w:r>
      <w:r w:rsidRPr="00F74F1B">
        <w:rPr>
          <w:color w:val="auto"/>
        </w:rPr>
        <w:t xml:space="preserve"> v souladu s cenovou nabídkou </w:t>
      </w:r>
      <w:r>
        <w:rPr>
          <w:color w:val="auto"/>
        </w:rPr>
        <w:t>Zhotovitele</w:t>
      </w:r>
      <w:r w:rsidRPr="00F74F1B">
        <w:rPr>
          <w:color w:val="auto"/>
        </w:rPr>
        <w:t xml:space="preserve">. </w:t>
      </w:r>
    </w:p>
    <w:p w:rsidR="00BC55E5" w:rsidRPr="00F74F1B" w:rsidRDefault="00BC55E5" w:rsidP="00BC55E5">
      <w:pPr>
        <w:pStyle w:val="Zkladntextodsazen"/>
        <w:tabs>
          <w:tab w:val="num" w:pos="570"/>
        </w:tabs>
        <w:spacing w:line="288" w:lineRule="auto"/>
        <w:jc w:val="both"/>
        <w:rPr>
          <w:color w:val="auto"/>
        </w:rPr>
      </w:pPr>
    </w:p>
    <w:p w:rsidR="00BC55E5" w:rsidRDefault="00BC55E5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F74F1B">
        <w:rPr>
          <w:color w:val="auto"/>
        </w:rPr>
        <w:t xml:space="preserve">Specifikace činností a hodiny provedeného </w:t>
      </w:r>
      <w:r w:rsidR="00011F14">
        <w:rPr>
          <w:color w:val="auto"/>
        </w:rPr>
        <w:t>AD</w:t>
      </w:r>
      <w:r w:rsidRPr="00F74F1B">
        <w:rPr>
          <w:color w:val="auto"/>
        </w:rPr>
        <w:t xml:space="preserve"> budou evidovány v</w:t>
      </w:r>
      <w:r w:rsidR="00493915">
        <w:rPr>
          <w:color w:val="auto"/>
        </w:rPr>
        <w:t> </w:t>
      </w:r>
      <w:r w:rsidRPr="00F74F1B">
        <w:rPr>
          <w:color w:val="auto"/>
        </w:rPr>
        <w:t>deníku</w:t>
      </w:r>
      <w:r w:rsidR="00493915">
        <w:rPr>
          <w:color w:val="auto"/>
        </w:rPr>
        <w:t xml:space="preserve"> činnosti AD</w:t>
      </w:r>
      <w:r w:rsidRPr="00F74F1B">
        <w:rPr>
          <w:color w:val="auto"/>
        </w:rPr>
        <w:t>.</w:t>
      </w:r>
    </w:p>
    <w:p w:rsidR="00EE4D14" w:rsidRDefault="00EE4D14" w:rsidP="00EE4D14">
      <w:pPr>
        <w:pStyle w:val="Zkladntextodsazen"/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</w:p>
    <w:p w:rsidR="001F2993" w:rsidRDefault="001F2993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F43CAC">
        <w:rPr>
          <w:color w:val="auto"/>
          <w:spacing w:val="2"/>
        </w:rPr>
        <w:t>Soupis provedených prací a hodin AD bude v dohodnutém časovém intervalu, a to vždy</w:t>
      </w:r>
      <w:r w:rsidRPr="00715F58">
        <w:rPr>
          <w:color w:val="auto"/>
          <w:spacing w:val="-4"/>
        </w:rPr>
        <w:t xml:space="preserve"> do posledního</w:t>
      </w:r>
      <w:r w:rsidRPr="00F74F1B">
        <w:rPr>
          <w:color w:val="auto"/>
        </w:rPr>
        <w:t xml:space="preserve"> pracovního dne kalendářního měsíce</w:t>
      </w:r>
      <w:r>
        <w:rPr>
          <w:color w:val="auto"/>
        </w:rPr>
        <w:t>,</w:t>
      </w:r>
      <w:r w:rsidRPr="00F74F1B">
        <w:rPr>
          <w:color w:val="auto"/>
        </w:rPr>
        <w:t xml:space="preserve"> odsouhlasen a potvrzen technickým dozorem a přiložen k faktuře.</w:t>
      </w:r>
    </w:p>
    <w:p w:rsidR="00C4146A" w:rsidRDefault="00C4146A" w:rsidP="00090D0F">
      <w:pPr>
        <w:pStyle w:val="Zkladntextodsazen"/>
        <w:spacing w:before="360" w:after="12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 5 – Platební podmínky</w:t>
      </w:r>
    </w:p>
    <w:p w:rsidR="00902636" w:rsidRPr="00B47759" w:rsidRDefault="00902636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4"/>
          <w:szCs w:val="4"/>
        </w:rPr>
      </w:pPr>
    </w:p>
    <w:p w:rsidR="00C4146A" w:rsidRPr="001C664A" w:rsidRDefault="004B3CC3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bCs/>
          <w:color w:val="auto"/>
        </w:rPr>
        <w:t>Objednatel</w:t>
      </w:r>
      <w:r w:rsidR="00C4146A" w:rsidRPr="001C664A">
        <w:rPr>
          <w:bCs/>
          <w:color w:val="auto"/>
        </w:rPr>
        <w:t xml:space="preserve"> nebude poskytovat zálohy.</w:t>
      </w:r>
    </w:p>
    <w:p w:rsidR="00D663D6" w:rsidRPr="001C664A" w:rsidRDefault="00D663D6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8F6682" w:rsidRPr="00F74F1B" w:rsidRDefault="008F6682" w:rsidP="00D97D8F">
      <w:pPr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eastAsia="MS Mincho" w:hAnsi="Arial" w:cs="Arial"/>
          <w:sz w:val="22"/>
          <w:szCs w:val="22"/>
        </w:rPr>
      </w:pPr>
      <w:r w:rsidRPr="00F74F1B">
        <w:rPr>
          <w:rFonts w:ascii="Arial" w:eastAsia="MS Mincho" w:hAnsi="Arial" w:cs="Arial"/>
          <w:sz w:val="22"/>
          <w:szCs w:val="22"/>
        </w:rPr>
        <w:t xml:space="preserve">Provedené služby budou hrazeny na základě faktury vystavené </w:t>
      </w:r>
      <w:r>
        <w:rPr>
          <w:rFonts w:ascii="Arial" w:eastAsia="MS Mincho" w:hAnsi="Arial" w:cs="Arial"/>
          <w:sz w:val="22"/>
          <w:szCs w:val="22"/>
        </w:rPr>
        <w:t>Zhotovitelem</w:t>
      </w:r>
      <w:r w:rsidRPr="00F74F1B">
        <w:rPr>
          <w:rFonts w:ascii="Arial" w:eastAsia="MS Mincho" w:hAnsi="Arial" w:cs="Arial"/>
          <w:sz w:val="22"/>
          <w:szCs w:val="22"/>
        </w:rPr>
        <w:t xml:space="preserve">. </w:t>
      </w:r>
      <w:r>
        <w:rPr>
          <w:rFonts w:ascii="Arial" w:eastAsia="MS Mincho" w:hAnsi="Arial" w:cs="Arial"/>
          <w:sz w:val="22"/>
          <w:szCs w:val="22"/>
        </w:rPr>
        <w:t>Objednatel</w:t>
      </w:r>
      <w:r w:rsidRPr="00F74F1B">
        <w:rPr>
          <w:rFonts w:ascii="Arial" w:eastAsia="MS Mincho" w:hAnsi="Arial" w:cs="Arial"/>
          <w:sz w:val="22"/>
          <w:szCs w:val="22"/>
        </w:rPr>
        <w:t xml:space="preserve"> uhradí fakturu za jednotlivé části </w:t>
      </w:r>
      <w:r w:rsidR="00025585">
        <w:rPr>
          <w:rFonts w:ascii="Arial" w:eastAsia="MS Mincho" w:hAnsi="Arial" w:cs="Arial"/>
          <w:sz w:val="22"/>
          <w:szCs w:val="22"/>
        </w:rPr>
        <w:t>Díla</w:t>
      </w:r>
      <w:r>
        <w:rPr>
          <w:rFonts w:ascii="Arial" w:eastAsia="MS Mincho" w:hAnsi="Arial" w:cs="Arial"/>
          <w:sz w:val="22"/>
          <w:szCs w:val="22"/>
        </w:rPr>
        <w:t xml:space="preserve">, resp. 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ceny </w:t>
      </w:r>
      <w:r w:rsidR="00AF09E7">
        <w:rPr>
          <w:rFonts w:ascii="Arial" w:eastAsia="MS Mincho" w:hAnsi="Arial" w:cs="Arial"/>
          <w:spacing w:val="-4"/>
          <w:sz w:val="22"/>
          <w:szCs w:val="22"/>
        </w:rPr>
        <w:t xml:space="preserve">za </w:t>
      </w:r>
      <w:r w:rsidRPr="00AF2F0E">
        <w:rPr>
          <w:rFonts w:ascii="Arial" w:eastAsia="MS Mincho" w:hAnsi="Arial" w:cs="Arial"/>
          <w:spacing w:val="-4"/>
          <w:sz w:val="22"/>
          <w:szCs w:val="22"/>
        </w:rPr>
        <w:t>Díl</w:t>
      </w:r>
      <w:r w:rsidR="00AF09E7">
        <w:rPr>
          <w:rFonts w:ascii="Arial" w:eastAsia="MS Mincho" w:hAnsi="Arial" w:cs="Arial"/>
          <w:spacing w:val="-4"/>
          <w:sz w:val="22"/>
          <w:szCs w:val="22"/>
        </w:rPr>
        <w:t>o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 dle </w:t>
      </w:r>
      <w:r>
        <w:rPr>
          <w:rFonts w:ascii="Arial" w:eastAsia="MS Mincho" w:hAnsi="Arial" w:cs="Arial"/>
          <w:spacing w:val="-4"/>
          <w:sz w:val="22"/>
          <w:szCs w:val="22"/>
        </w:rPr>
        <w:t xml:space="preserve">odst. </w:t>
      </w:r>
      <w:proofErr w:type="gramStart"/>
      <w:r>
        <w:rPr>
          <w:rFonts w:ascii="Arial" w:eastAsia="MS Mincho" w:hAnsi="Arial" w:cs="Arial"/>
          <w:spacing w:val="-4"/>
          <w:sz w:val="22"/>
          <w:szCs w:val="22"/>
        </w:rPr>
        <w:t>4.4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>. této</w:t>
      </w:r>
      <w:proofErr w:type="gramEnd"/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 smlouvy, a to po vzájemném 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lastRenderedPageBreak/>
        <w:t>protokolárním odsouhlasení oběma smluvními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 w:rsidRPr="005D3B56">
        <w:rPr>
          <w:rFonts w:ascii="Arial" w:eastAsia="MS Mincho" w:hAnsi="Arial" w:cs="Arial"/>
          <w:spacing w:val="-6"/>
          <w:sz w:val="22"/>
          <w:szCs w:val="22"/>
        </w:rPr>
        <w:t>stranami. Právo vystavit fakturu vzniká</w:t>
      </w:r>
      <w:r w:rsidR="009C469C">
        <w:rPr>
          <w:rFonts w:ascii="Arial" w:eastAsia="MS Mincho" w:hAnsi="Arial" w:cs="Arial"/>
          <w:spacing w:val="-6"/>
          <w:sz w:val="22"/>
          <w:szCs w:val="22"/>
        </w:rPr>
        <w:t xml:space="preserve"> </w:t>
      </w:r>
      <w:r w:rsidRPr="005D3B56">
        <w:rPr>
          <w:rFonts w:ascii="Arial" w:eastAsia="MS Mincho" w:hAnsi="Arial" w:cs="Arial"/>
          <w:spacing w:val="-6"/>
          <w:sz w:val="22"/>
          <w:szCs w:val="22"/>
        </w:rPr>
        <w:t>Zhotoviteli dnem písemného odsouhlasení předané dokumentace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>
        <w:rPr>
          <w:rFonts w:ascii="Arial" w:eastAsia="MS Mincho" w:hAnsi="Arial" w:cs="Arial"/>
          <w:sz w:val="22"/>
          <w:szCs w:val="22"/>
        </w:rPr>
        <w:t>Objednateli</w:t>
      </w:r>
      <w:r w:rsidRPr="00F74F1B">
        <w:rPr>
          <w:rFonts w:ascii="Arial" w:eastAsia="MS Mincho" w:hAnsi="Arial" w:cs="Arial"/>
          <w:sz w:val="22"/>
          <w:szCs w:val="22"/>
        </w:rPr>
        <w:t>.</w:t>
      </w:r>
    </w:p>
    <w:p w:rsidR="00C4146A" w:rsidRPr="001C664A" w:rsidRDefault="00C4146A" w:rsidP="00F34E8A">
      <w:pPr>
        <w:pStyle w:val="Zkladntextodsazen"/>
        <w:tabs>
          <w:tab w:val="num" w:pos="567"/>
        </w:tabs>
        <w:spacing w:line="264" w:lineRule="auto"/>
        <w:jc w:val="both"/>
        <w:rPr>
          <w:bCs/>
          <w:color w:val="auto"/>
        </w:rPr>
      </w:pPr>
    </w:p>
    <w:p w:rsidR="00C4146A" w:rsidRPr="001C664A" w:rsidRDefault="00D1620F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bCs/>
          <w:color w:val="auto"/>
        </w:rPr>
      </w:pPr>
      <w:r>
        <w:rPr>
          <w:rFonts w:eastAsia="MS Mincho"/>
          <w:color w:val="auto"/>
          <w:spacing w:val="-4"/>
        </w:rPr>
        <w:t xml:space="preserve">Faktura bude vystavena </w:t>
      </w:r>
      <w:r w:rsidR="004B3CC3">
        <w:rPr>
          <w:rFonts w:eastAsia="MS Mincho"/>
          <w:color w:val="auto"/>
          <w:spacing w:val="-4"/>
        </w:rPr>
        <w:t>Zhotovitelem</w:t>
      </w:r>
      <w:r w:rsidR="00C4146A" w:rsidRPr="00F06E3C">
        <w:rPr>
          <w:rFonts w:eastAsia="MS Mincho"/>
          <w:color w:val="auto"/>
          <w:spacing w:val="-4"/>
        </w:rPr>
        <w:t xml:space="preserve"> do 14 kalendářních dnů po vzájemném odsouhlasení</w:t>
      </w:r>
      <w:r w:rsidR="00C4146A" w:rsidRPr="001C664A">
        <w:rPr>
          <w:rFonts w:eastAsia="MS Mincho"/>
          <w:color w:val="auto"/>
        </w:rPr>
        <w:t xml:space="preserve"> protokolu o předání a převzetí ucelených částí </w:t>
      </w:r>
      <w:r w:rsidR="00025585">
        <w:rPr>
          <w:rFonts w:eastAsia="MS Mincho"/>
          <w:color w:val="auto"/>
        </w:rPr>
        <w:t>Díla</w:t>
      </w:r>
      <w:r w:rsidR="00C4146A" w:rsidRPr="001C664A">
        <w:rPr>
          <w:color w:val="auto"/>
        </w:rPr>
        <w:t>.</w:t>
      </w:r>
    </w:p>
    <w:p w:rsidR="00C4146A" w:rsidRDefault="00C4146A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1620F">
        <w:rPr>
          <w:color w:val="auto"/>
          <w:spacing w:val="-4"/>
        </w:rPr>
        <w:t xml:space="preserve">V případě, že faktura nebude obsahovat náležitosti uvedené v této </w:t>
      </w:r>
      <w:r w:rsidR="00CD4AAF" w:rsidRPr="00D1620F">
        <w:rPr>
          <w:color w:val="auto"/>
          <w:spacing w:val="-4"/>
        </w:rPr>
        <w:t>smlouvě, jakož</w:t>
      </w:r>
      <w:r w:rsidR="006E3656" w:rsidRPr="00D1620F">
        <w:rPr>
          <w:color w:val="auto"/>
          <w:spacing w:val="-4"/>
        </w:rPr>
        <w:t xml:space="preserve"> i zákonné</w:t>
      </w:r>
      <w:r w:rsidR="006E3656" w:rsidRPr="001C664A">
        <w:rPr>
          <w:color w:val="auto"/>
        </w:rPr>
        <w:t xml:space="preserve"> náležitosti</w:t>
      </w:r>
      <w:r w:rsidR="00D1620F">
        <w:rPr>
          <w:color w:val="auto"/>
        </w:rPr>
        <w:t xml:space="preserve">, je </w:t>
      </w:r>
      <w:r w:rsidR="004B3CC3">
        <w:rPr>
          <w:color w:val="auto"/>
        </w:rPr>
        <w:t>Objednatel</w:t>
      </w:r>
      <w:r w:rsidR="00D1620F">
        <w:rPr>
          <w:color w:val="auto"/>
        </w:rPr>
        <w:t xml:space="preserve"> oprávněn fakturu vrátit </w:t>
      </w:r>
      <w:r w:rsidR="004B3CC3">
        <w:rPr>
          <w:color w:val="auto"/>
        </w:rPr>
        <w:t>Zhotoviteli</w:t>
      </w:r>
      <w:r w:rsidRPr="001C664A">
        <w:rPr>
          <w:color w:val="auto"/>
        </w:rPr>
        <w:t xml:space="preserve"> k </w:t>
      </w:r>
      <w:r w:rsidR="002E5C82">
        <w:rPr>
          <w:color w:val="auto"/>
        </w:rPr>
        <w:t>opravě</w:t>
      </w:r>
      <w:r w:rsidRPr="001C664A">
        <w:rPr>
          <w:color w:val="auto"/>
        </w:rPr>
        <w:t xml:space="preserve">. V takovém případě nová lhůta splatnosti začne plynout od </w:t>
      </w:r>
      <w:r w:rsidR="00D1620F">
        <w:rPr>
          <w:color w:val="auto"/>
        </w:rPr>
        <w:t xml:space="preserve">data doručení opravené faktury </w:t>
      </w:r>
      <w:r w:rsidR="004B3CC3">
        <w:rPr>
          <w:color w:val="auto"/>
        </w:rPr>
        <w:t>Objednateli</w:t>
      </w:r>
      <w:r w:rsidRPr="001C664A">
        <w:rPr>
          <w:color w:val="auto"/>
        </w:rPr>
        <w:t>.</w:t>
      </w:r>
    </w:p>
    <w:p w:rsidR="006832D3" w:rsidRPr="001C664A" w:rsidRDefault="006832D3" w:rsidP="006832D3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B03B70" w:rsidRDefault="00B03B70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E12ED">
        <w:rPr>
          <w:color w:val="auto"/>
        </w:rPr>
        <w:t xml:space="preserve">Úhrada za plnění z této smlouvy bude realizována bezhotovostním převodem na účet </w:t>
      </w:r>
      <w:r w:rsidR="004B3CC3">
        <w:rPr>
          <w:color w:val="auto"/>
        </w:rPr>
        <w:t>Zhotovitele</w:t>
      </w:r>
      <w:r w:rsidRPr="00DE12ED">
        <w:rPr>
          <w:color w:val="auto"/>
        </w:rPr>
        <w:t>, který je správcem daně (finančním úřadem) zveřejněn způsobem umožňujícím dálkový přístup ve smyslu ustanovení § </w:t>
      </w:r>
      <w:r w:rsidR="003A77D6">
        <w:rPr>
          <w:color w:val="auto"/>
        </w:rPr>
        <w:t>98</w:t>
      </w:r>
      <w:r w:rsidRPr="00DE12ED">
        <w:rPr>
          <w:color w:val="auto"/>
        </w:rPr>
        <w:t xml:space="preserve"> zákona o DPH.</w:t>
      </w:r>
    </w:p>
    <w:p w:rsidR="004A4DDB" w:rsidRPr="00DE12ED" w:rsidRDefault="004A4DDB" w:rsidP="004A4DDB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5C0A2C" w:rsidRDefault="00B03B70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E12ED">
        <w:rPr>
          <w:color w:val="auto"/>
          <w:spacing w:val="-2"/>
        </w:rPr>
        <w:t xml:space="preserve">Pokud se po dobu účinnosti této smlouvy </w:t>
      </w:r>
      <w:r w:rsidR="004B3CC3">
        <w:rPr>
          <w:color w:val="auto"/>
          <w:spacing w:val="-2"/>
        </w:rPr>
        <w:t>Zhotovitel</w:t>
      </w:r>
      <w:r w:rsidRPr="00DE12ED">
        <w:rPr>
          <w:color w:val="auto"/>
          <w:spacing w:val="-2"/>
        </w:rPr>
        <w:t xml:space="preserve"> stane nespolehlivým plátcem ve smyslu</w:t>
      </w:r>
      <w:r w:rsidRPr="00DE12ED">
        <w:rPr>
          <w:color w:val="auto"/>
        </w:rPr>
        <w:t xml:space="preserve"> ustanovení § </w:t>
      </w:r>
      <w:r w:rsidR="003A77D6">
        <w:rPr>
          <w:color w:val="auto"/>
        </w:rPr>
        <w:t>106a</w:t>
      </w:r>
      <w:r w:rsidRPr="00DE12ED">
        <w:rPr>
          <w:color w:val="auto"/>
        </w:rPr>
        <w:t xml:space="preserve"> zákona o DPH, smluvní strany se dohodly, že </w:t>
      </w:r>
      <w:r w:rsidR="004B3CC3">
        <w:rPr>
          <w:color w:val="auto"/>
        </w:rPr>
        <w:t>Objednatel</w:t>
      </w:r>
      <w:r w:rsidRPr="00DE12ED">
        <w:rPr>
          <w:color w:val="auto"/>
        </w:rPr>
        <w:t xml:space="preserve"> uhradí DPH za zdanitelné plnění přímo příslušnému správci daně. </w:t>
      </w:r>
      <w:r w:rsidR="004B3CC3">
        <w:rPr>
          <w:color w:val="auto"/>
        </w:rPr>
        <w:t>Objednatelem</w:t>
      </w:r>
      <w:r w:rsidRPr="00DE12ED">
        <w:rPr>
          <w:color w:val="auto"/>
        </w:rPr>
        <w:t xml:space="preserve"> takto provedená úhrada je považována za uhrazení příslušné části smluvní ceny rovnající se výši DPH fakturované </w:t>
      </w:r>
      <w:r w:rsidR="004B3CC3">
        <w:rPr>
          <w:color w:val="auto"/>
        </w:rPr>
        <w:t>Zhotovitelem</w:t>
      </w:r>
      <w:r w:rsidRPr="00DE12ED">
        <w:rPr>
          <w:color w:val="auto"/>
        </w:rPr>
        <w:t>.</w:t>
      </w:r>
      <w:r w:rsidR="005C0A2C" w:rsidRPr="00DE12ED">
        <w:rPr>
          <w:color w:val="auto"/>
        </w:rPr>
        <w:t xml:space="preserve"> </w:t>
      </w:r>
    </w:p>
    <w:p w:rsidR="00B06732" w:rsidRDefault="00B06732" w:rsidP="00B06732">
      <w:pPr>
        <w:pStyle w:val="Odstavecseseznamem"/>
      </w:pPr>
    </w:p>
    <w:p w:rsidR="004802B1" w:rsidRPr="007A6575" w:rsidRDefault="00C4146A" w:rsidP="00B06732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b/>
          <w:color w:val="auto"/>
        </w:rPr>
      </w:pPr>
      <w:r w:rsidRPr="00B06732">
        <w:rPr>
          <w:color w:val="auto"/>
        </w:rPr>
        <w:t>Kr</w:t>
      </w:r>
      <w:r w:rsidR="00B06732">
        <w:rPr>
          <w:color w:val="auto"/>
        </w:rPr>
        <w:t>om</w:t>
      </w:r>
      <w:r w:rsidRPr="00B06732">
        <w:rPr>
          <w:color w:val="auto"/>
        </w:rPr>
        <w:t>ě povinných náležito</w:t>
      </w:r>
      <w:r w:rsidR="00DE12ED" w:rsidRPr="00B06732">
        <w:rPr>
          <w:color w:val="auto"/>
        </w:rPr>
        <w:t xml:space="preserve">stí je </w:t>
      </w:r>
      <w:r w:rsidR="004B3CC3" w:rsidRPr="00B06732">
        <w:rPr>
          <w:color w:val="auto"/>
        </w:rPr>
        <w:t>Zhotovitel</w:t>
      </w:r>
      <w:r w:rsidRPr="00B06732">
        <w:rPr>
          <w:color w:val="auto"/>
        </w:rPr>
        <w:t xml:space="preserve"> povinen uvádět v jednotlivých fakturách přesný </w:t>
      </w:r>
      <w:r w:rsidR="00B06732" w:rsidRPr="00B06732">
        <w:rPr>
          <w:color w:val="auto"/>
        </w:rPr>
        <w:t>název akce „</w:t>
      </w:r>
      <w:r w:rsidR="007A6575" w:rsidRPr="007A6575">
        <w:rPr>
          <w:b/>
          <w:color w:val="auto"/>
        </w:rPr>
        <w:t>II/152 Hrotovice – Dukovany, 2. stavba, okružní křižovatka, PD</w:t>
      </w:r>
      <w:r w:rsidR="007A6575">
        <w:rPr>
          <w:b/>
          <w:color w:val="auto"/>
        </w:rPr>
        <w:t>“</w:t>
      </w:r>
      <w:r w:rsidR="00E21303">
        <w:rPr>
          <w:b/>
          <w:color w:val="auto"/>
        </w:rPr>
        <w:t xml:space="preserve"> </w:t>
      </w:r>
      <w:r w:rsidR="00E21303" w:rsidRPr="007A7782">
        <w:rPr>
          <w:b/>
          <w:color w:val="auto"/>
        </w:rPr>
        <w:t>a registrační číslo projektu</w:t>
      </w:r>
      <w:r w:rsidR="00E21303" w:rsidRPr="007A7782">
        <w:rPr>
          <w:color w:val="auto"/>
        </w:rPr>
        <w:t xml:space="preserve">, které </w:t>
      </w:r>
      <w:r w:rsidR="00E21303">
        <w:rPr>
          <w:color w:val="auto"/>
        </w:rPr>
        <w:t>bude sděleno</w:t>
      </w:r>
      <w:r w:rsidR="00E21303" w:rsidRPr="00E831CF">
        <w:rPr>
          <w:color w:val="auto"/>
        </w:rPr>
        <w:t xml:space="preserve"> dodatečně po registraci projektu</w:t>
      </w:r>
      <w:r w:rsidR="00E21303" w:rsidRPr="00EE4D14">
        <w:rPr>
          <w:b/>
          <w:color w:val="auto"/>
        </w:rPr>
        <w:t>.</w:t>
      </w:r>
    </w:p>
    <w:p w:rsidR="00C4146A" w:rsidRPr="00EE4D14" w:rsidRDefault="00C4146A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b/>
          <w:color w:val="auto"/>
        </w:rPr>
      </w:pPr>
    </w:p>
    <w:p w:rsidR="00C4146A" w:rsidRPr="00A7706B" w:rsidRDefault="00C4146A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7706B">
        <w:rPr>
          <w:color w:val="auto"/>
        </w:rPr>
        <w:t xml:space="preserve">Lhůta splatnosti faktur je </w:t>
      </w:r>
      <w:r w:rsidR="0035442C" w:rsidRPr="00A7706B">
        <w:rPr>
          <w:color w:val="auto"/>
        </w:rPr>
        <w:t>3</w:t>
      </w:r>
      <w:r w:rsidRPr="00A7706B">
        <w:rPr>
          <w:color w:val="auto"/>
        </w:rPr>
        <w:t xml:space="preserve">0 dní ode dne doručení </w:t>
      </w:r>
      <w:r w:rsidR="004B3CC3" w:rsidRPr="00A7706B">
        <w:rPr>
          <w:color w:val="auto"/>
        </w:rPr>
        <w:t>Objednateli</w:t>
      </w:r>
      <w:r w:rsidRPr="00A7706B">
        <w:rPr>
          <w:color w:val="auto"/>
        </w:rPr>
        <w:t>.</w:t>
      </w:r>
    </w:p>
    <w:p w:rsidR="00C4146A" w:rsidRPr="001C664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:rsidR="00C4146A" w:rsidRPr="00A57431" w:rsidRDefault="00C4146A" w:rsidP="00D97D8F">
      <w:pPr>
        <w:pStyle w:val="Zkladntextodsazen"/>
        <w:numPr>
          <w:ilvl w:val="1"/>
          <w:numId w:val="8"/>
        </w:numPr>
        <w:tabs>
          <w:tab w:val="clear" w:pos="996"/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A57431">
        <w:rPr>
          <w:color w:val="auto"/>
          <w:spacing w:val="-6"/>
        </w:rPr>
        <w:t>Termínem úhrady se r</w:t>
      </w:r>
      <w:r w:rsidR="00A57431" w:rsidRPr="00A57431">
        <w:rPr>
          <w:color w:val="auto"/>
          <w:spacing w:val="-6"/>
        </w:rPr>
        <w:t xml:space="preserve">ozumí den odpisu platby z účtu </w:t>
      </w:r>
      <w:r w:rsidR="004B3CC3">
        <w:rPr>
          <w:color w:val="auto"/>
          <w:spacing w:val="-6"/>
        </w:rPr>
        <w:t>Objednatele</w:t>
      </w:r>
      <w:r w:rsidR="00A57431" w:rsidRPr="00A57431">
        <w:rPr>
          <w:color w:val="auto"/>
          <w:spacing w:val="-6"/>
        </w:rPr>
        <w:t xml:space="preserve"> ve prospěch účtu </w:t>
      </w:r>
      <w:r w:rsidR="004B3CC3">
        <w:rPr>
          <w:color w:val="auto"/>
          <w:spacing w:val="-6"/>
        </w:rPr>
        <w:t>Zhotovitele</w:t>
      </w:r>
      <w:r w:rsidRPr="00A57431">
        <w:rPr>
          <w:color w:val="auto"/>
          <w:spacing w:val="-6"/>
        </w:rPr>
        <w:t>.</w:t>
      </w:r>
    </w:p>
    <w:p w:rsidR="00C4146A" w:rsidRPr="001C664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:rsidR="00C4146A" w:rsidRPr="002D4398" w:rsidRDefault="00C4146A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rFonts w:eastAsia="MS Mincho"/>
          <w:color w:val="auto"/>
        </w:rPr>
        <w:t>Platby budou probíhat výhradně v CZK.</w:t>
      </w:r>
    </w:p>
    <w:p w:rsidR="002D4398" w:rsidRDefault="002D4398" w:rsidP="002D4398">
      <w:pPr>
        <w:pStyle w:val="Odstavecseseznamem"/>
      </w:pPr>
    </w:p>
    <w:p w:rsidR="00C4146A" w:rsidRDefault="004B3CC3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má povinnost vystavovat daňové doklady v souladu s § 28 zákona o </w:t>
      </w:r>
      <w:r w:rsidR="004707B9">
        <w:rPr>
          <w:color w:val="auto"/>
        </w:rPr>
        <w:t>DPH</w:t>
      </w:r>
      <w:r w:rsidR="00C4146A" w:rsidRPr="00A57431">
        <w:rPr>
          <w:color w:val="auto"/>
          <w:spacing w:val="-4"/>
        </w:rPr>
        <w:t xml:space="preserve">. Pro účely vystavení </w:t>
      </w:r>
      <w:r w:rsidR="00B7568A">
        <w:rPr>
          <w:color w:val="auto"/>
          <w:spacing w:val="-4"/>
        </w:rPr>
        <w:t>faktury</w:t>
      </w:r>
      <w:r w:rsidR="00C4146A" w:rsidRPr="00A57431">
        <w:rPr>
          <w:color w:val="auto"/>
          <w:spacing w:val="-4"/>
        </w:rPr>
        <w:t xml:space="preserve"> se použije označení </w:t>
      </w:r>
      <w:r w:rsidR="00C86A52">
        <w:rPr>
          <w:color w:val="auto"/>
          <w:spacing w:val="-4"/>
        </w:rPr>
        <w:t>objednatele</w:t>
      </w:r>
      <w:r w:rsidR="00C4146A" w:rsidRPr="00A57431">
        <w:rPr>
          <w:color w:val="auto"/>
          <w:spacing w:val="-4"/>
        </w:rPr>
        <w:t xml:space="preserve">: </w:t>
      </w:r>
      <w:r w:rsidR="00185BA6" w:rsidRPr="00A57431">
        <w:rPr>
          <w:color w:val="auto"/>
          <w:spacing w:val="-4"/>
        </w:rPr>
        <w:t xml:space="preserve">Kraj </w:t>
      </w:r>
      <w:r w:rsidR="00A57431" w:rsidRPr="00A57431">
        <w:rPr>
          <w:color w:val="auto"/>
          <w:spacing w:val="-4"/>
        </w:rPr>
        <w:t>Vysočina,</w:t>
      </w:r>
      <w:r w:rsidR="00A57431">
        <w:rPr>
          <w:color w:val="auto"/>
        </w:rPr>
        <w:t xml:space="preserve"> </w:t>
      </w:r>
      <w:r w:rsidR="00C4146A" w:rsidRPr="001C664A">
        <w:rPr>
          <w:color w:val="auto"/>
        </w:rPr>
        <w:t>Žižkova 1882/57</w:t>
      </w:r>
      <w:r w:rsidR="00A57431">
        <w:rPr>
          <w:color w:val="auto"/>
        </w:rPr>
        <w:t xml:space="preserve">, </w:t>
      </w:r>
      <w:r w:rsidR="00C86A52">
        <w:rPr>
          <w:color w:val="auto"/>
        </w:rPr>
        <w:t xml:space="preserve">587 33 </w:t>
      </w:r>
      <w:r w:rsidR="00A57431">
        <w:rPr>
          <w:color w:val="auto"/>
        </w:rPr>
        <w:t>Jihlava</w:t>
      </w:r>
      <w:r w:rsidR="00C4146A" w:rsidRPr="001C664A">
        <w:rPr>
          <w:color w:val="auto"/>
        </w:rPr>
        <w:t>.</w:t>
      </w:r>
    </w:p>
    <w:p w:rsidR="004802B1" w:rsidRDefault="004802B1" w:rsidP="004802B1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896F0C" w:rsidRDefault="00896F0C" w:rsidP="00090D0F">
      <w:pPr>
        <w:spacing w:before="360" w:after="120" w:line="264" w:lineRule="auto"/>
        <w:jc w:val="center"/>
        <w:rPr>
          <w:rFonts w:ascii="Arial" w:hAnsi="Arial" w:cs="Arial"/>
          <w:b/>
          <w:sz w:val="22"/>
          <w:szCs w:val="22"/>
        </w:rPr>
      </w:pPr>
      <w:r w:rsidRPr="00F74F1B">
        <w:rPr>
          <w:rFonts w:ascii="Arial" w:hAnsi="Arial" w:cs="Arial"/>
          <w:b/>
          <w:sz w:val="22"/>
          <w:szCs w:val="22"/>
        </w:rPr>
        <w:t xml:space="preserve">Článek </w:t>
      </w:r>
      <w:r>
        <w:rPr>
          <w:rFonts w:ascii="Arial" w:hAnsi="Arial" w:cs="Arial"/>
          <w:b/>
          <w:sz w:val="22"/>
          <w:szCs w:val="22"/>
        </w:rPr>
        <w:t>6 – Zajištění závazku Zhotovitele</w:t>
      </w:r>
    </w:p>
    <w:p w:rsidR="00B47759" w:rsidRPr="00B47759" w:rsidRDefault="00B47759" w:rsidP="004A2503">
      <w:pPr>
        <w:spacing w:before="120" w:line="264" w:lineRule="auto"/>
        <w:jc w:val="center"/>
        <w:rPr>
          <w:rFonts w:ascii="Arial" w:hAnsi="Arial" w:cs="Arial"/>
          <w:b/>
          <w:sz w:val="4"/>
          <w:szCs w:val="4"/>
        </w:rPr>
      </w:pPr>
    </w:p>
    <w:p w:rsidR="00C86A52" w:rsidRDefault="009223B7" w:rsidP="00CF3195">
      <w:pPr>
        <w:spacing w:before="120" w:line="264" w:lineRule="auto"/>
        <w:ind w:left="567" w:hanging="567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6.1</w:t>
      </w:r>
      <w:proofErr w:type="gramEnd"/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ab/>
      </w:r>
      <w:r w:rsidR="00896F0C">
        <w:rPr>
          <w:rFonts w:ascii="Arial" w:hAnsi="Arial" w:cs="Arial"/>
          <w:sz w:val="22"/>
          <w:szCs w:val="22"/>
        </w:rPr>
        <w:t xml:space="preserve">Objednatel nepožaduje bankovní záruku za řádné provedení </w:t>
      </w:r>
      <w:r w:rsidR="00945CA8" w:rsidRPr="00AF2F0E">
        <w:rPr>
          <w:rFonts w:ascii="Arial" w:hAnsi="Arial" w:cs="Arial"/>
          <w:sz w:val="22"/>
          <w:szCs w:val="22"/>
        </w:rPr>
        <w:t>D</w:t>
      </w:r>
      <w:r w:rsidR="00896F0C" w:rsidRPr="00AF2F0E">
        <w:rPr>
          <w:rFonts w:ascii="Arial" w:hAnsi="Arial" w:cs="Arial"/>
          <w:sz w:val="22"/>
          <w:szCs w:val="22"/>
        </w:rPr>
        <w:t>íla</w:t>
      </w:r>
      <w:r w:rsidR="008E2D8F">
        <w:rPr>
          <w:rFonts w:ascii="Arial" w:hAnsi="Arial" w:cs="Arial"/>
          <w:sz w:val="22"/>
          <w:szCs w:val="22"/>
        </w:rPr>
        <w:t>.</w:t>
      </w:r>
    </w:p>
    <w:p w:rsidR="003206BC" w:rsidRPr="003206BC" w:rsidRDefault="003206BC" w:rsidP="00090D0F">
      <w:pPr>
        <w:tabs>
          <w:tab w:val="center" w:pos="4702"/>
          <w:tab w:val="left" w:pos="6090"/>
        </w:tabs>
        <w:spacing w:before="360" w:after="120" w:line="264" w:lineRule="auto"/>
        <w:jc w:val="center"/>
        <w:outlineLvl w:val="0"/>
        <w:rPr>
          <w:rFonts w:ascii="Arial" w:hAnsi="Arial" w:cs="Arial"/>
          <w:b/>
          <w:sz w:val="8"/>
          <w:szCs w:val="8"/>
        </w:rPr>
      </w:pPr>
    </w:p>
    <w:p w:rsidR="00C4146A" w:rsidRDefault="00C4146A" w:rsidP="00090D0F">
      <w:pPr>
        <w:tabs>
          <w:tab w:val="center" w:pos="4702"/>
          <w:tab w:val="left" w:pos="6090"/>
        </w:tabs>
        <w:spacing w:before="36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896F0C">
        <w:rPr>
          <w:rFonts w:ascii="Arial" w:hAnsi="Arial" w:cs="Arial"/>
          <w:b/>
          <w:sz w:val="22"/>
          <w:szCs w:val="22"/>
        </w:rPr>
        <w:t>7</w:t>
      </w:r>
      <w:r w:rsidRPr="001C664A">
        <w:rPr>
          <w:rFonts w:ascii="Arial" w:hAnsi="Arial" w:cs="Arial"/>
          <w:b/>
          <w:sz w:val="22"/>
          <w:szCs w:val="22"/>
        </w:rPr>
        <w:t xml:space="preserve"> – Odpovědnost za vady, záruční podmínky</w:t>
      </w:r>
    </w:p>
    <w:p w:rsidR="00B47759" w:rsidRPr="00B47759" w:rsidRDefault="00B47759" w:rsidP="004A2503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:rsidR="009223B7" w:rsidRPr="00A73ACB" w:rsidRDefault="00A73ACB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73ACB">
        <w:rPr>
          <w:color w:val="auto"/>
        </w:rPr>
        <w:t xml:space="preserve">Zhotovitel poskytuje </w:t>
      </w:r>
      <w:r w:rsidRPr="00A73ACB">
        <w:rPr>
          <w:rFonts w:eastAsia="MS Mincho"/>
          <w:color w:val="auto"/>
        </w:rPr>
        <w:t xml:space="preserve">Objednateli záruku za kvalitu </w:t>
      </w:r>
      <w:r w:rsidRPr="00AF2F0E">
        <w:rPr>
          <w:rFonts w:eastAsia="MS Mincho"/>
          <w:color w:val="auto"/>
        </w:rPr>
        <w:t>Díla,</w:t>
      </w:r>
      <w:r w:rsidRPr="00A73ACB">
        <w:rPr>
          <w:rFonts w:eastAsia="MS Mincho"/>
          <w:color w:val="auto"/>
        </w:rPr>
        <w:t xml:space="preserve"> dle ustanovení odst</w:t>
      </w:r>
      <w:r w:rsidR="006740E3">
        <w:rPr>
          <w:rFonts w:eastAsia="MS Mincho"/>
          <w:color w:val="auto"/>
        </w:rPr>
        <w:t xml:space="preserve">. </w:t>
      </w:r>
      <w:proofErr w:type="gramStart"/>
      <w:r w:rsidR="006740E3">
        <w:rPr>
          <w:rFonts w:eastAsia="MS Mincho"/>
          <w:color w:val="auto"/>
        </w:rPr>
        <w:t>2.2</w:t>
      </w:r>
      <w:r w:rsidR="004D1855">
        <w:rPr>
          <w:rFonts w:eastAsia="MS Mincho"/>
          <w:color w:val="auto"/>
        </w:rPr>
        <w:t>. písm.</w:t>
      </w:r>
      <w:proofErr w:type="gramEnd"/>
      <w:r w:rsidR="004D1855">
        <w:rPr>
          <w:rFonts w:eastAsia="MS Mincho"/>
          <w:color w:val="auto"/>
        </w:rPr>
        <w:t xml:space="preserve"> a), </w:t>
      </w:r>
      <w:r w:rsidR="009152D5">
        <w:rPr>
          <w:rFonts w:eastAsia="MS Mincho"/>
          <w:color w:val="auto"/>
        </w:rPr>
        <w:t xml:space="preserve">b), </w:t>
      </w:r>
      <w:r w:rsidR="004D1855">
        <w:rPr>
          <w:rFonts w:eastAsia="MS Mincho"/>
          <w:color w:val="auto"/>
        </w:rPr>
        <w:t xml:space="preserve">c) </w:t>
      </w:r>
      <w:r w:rsidR="000161B6">
        <w:rPr>
          <w:rFonts w:eastAsia="MS Mincho"/>
          <w:color w:val="auto"/>
        </w:rPr>
        <w:t xml:space="preserve">této smlouvy, </w:t>
      </w:r>
      <w:r w:rsidRPr="00A73ACB">
        <w:rPr>
          <w:color w:val="auto"/>
        </w:rPr>
        <w:t xml:space="preserve">v délce 60 měsíců. Záruční doba počíná běžet dnem předání a převzetí </w:t>
      </w:r>
      <w:r w:rsidRPr="00AF2F0E">
        <w:rPr>
          <w:color w:val="auto"/>
        </w:rPr>
        <w:t>Díla</w:t>
      </w:r>
      <w:r w:rsidRPr="00A73ACB">
        <w:rPr>
          <w:color w:val="auto"/>
        </w:rPr>
        <w:t>.</w:t>
      </w:r>
    </w:p>
    <w:p w:rsidR="009223B7" w:rsidRDefault="009223B7" w:rsidP="009223B7">
      <w:pPr>
        <w:pStyle w:val="Zkladntextodsazen"/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9223B7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  <w:spacing w:val="-4"/>
        </w:rPr>
        <w:t>Zhotovitel</w:t>
      </w:r>
      <w:r w:rsidR="00C4146A" w:rsidRPr="009223B7">
        <w:rPr>
          <w:rFonts w:eastAsia="MS Mincho"/>
          <w:color w:val="auto"/>
          <w:spacing w:val="-4"/>
        </w:rPr>
        <w:t xml:space="preserve"> zodpovídá za to, že předmět této smlouvy je zhotoven podle podmínek stanovených</w:t>
      </w:r>
      <w:r w:rsidR="00C4146A" w:rsidRPr="009223B7">
        <w:rPr>
          <w:rFonts w:eastAsia="MS Mincho"/>
          <w:color w:val="auto"/>
        </w:rPr>
        <w:t xml:space="preserve"> v této smlouvě a že po dobu stanoveno</w:t>
      </w:r>
      <w:r w:rsidR="00330CC4" w:rsidRPr="009223B7">
        <w:rPr>
          <w:rFonts w:eastAsia="MS Mincho"/>
          <w:color w:val="auto"/>
        </w:rPr>
        <w:t>u (záruční) bude mít vlastnosti</w:t>
      </w:r>
      <w:r w:rsidR="00C4146A" w:rsidRPr="009223B7">
        <w:rPr>
          <w:rFonts w:eastAsia="MS Mincho"/>
          <w:color w:val="auto"/>
        </w:rPr>
        <w:t xml:space="preserve"> sjednané v této smlouvě.</w:t>
      </w:r>
    </w:p>
    <w:p w:rsidR="009223B7" w:rsidRDefault="009223B7" w:rsidP="009223B7">
      <w:pPr>
        <w:pStyle w:val="Odstavecseseznamem"/>
      </w:pPr>
    </w:p>
    <w:p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 xml:space="preserve">Za vady </w:t>
      </w:r>
      <w:r w:rsidR="00945CA8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9223B7">
        <w:rPr>
          <w:color w:val="auto"/>
        </w:rPr>
        <w:t xml:space="preserve">, které se projevily po záruční době, odpovídá </w:t>
      </w:r>
      <w:r w:rsidR="004B3CC3" w:rsidRPr="009223B7">
        <w:rPr>
          <w:color w:val="auto"/>
        </w:rPr>
        <w:t>Zhotovitel</w:t>
      </w:r>
      <w:r w:rsidRPr="009223B7">
        <w:rPr>
          <w:color w:val="auto"/>
        </w:rPr>
        <w:t xml:space="preserve"> v případě, že jejich příčinou bylo porušení povinností </w:t>
      </w:r>
      <w:r w:rsidR="004B3CC3" w:rsidRPr="009223B7">
        <w:rPr>
          <w:color w:val="auto"/>
        </w:rPr>
        <w:t>Zhotovitele</w:t>
      </w:r>
      <w:r w:rsidRPr="009223B7">
        <w:rPr>
          <w:color w:val="auto"/>
        </w:rPr>
        <w:t>.</w:t>
      </w:r>
    </w:p>
    <w:p w:rsidR="009223B7" w:rsidRDefault="009223B7" w:rsidP="009223B7">
      <w:pPr>
        <w:pStyle w:val="Odstavecseseznamem"/>
      </w:pPr>
    </w:p>
    <w:p w:rsidR="009223B7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>Objednatel</w:t>
      </w:r>
      <w:r w:rsidR="00C4146A" w:rsidRPr="009223B7">
        <w:rPr>
          <w:color w:val="auto"/>
        </w:rPr>
        <w:t xml:space="preserve"> je v záruční době oprávněn nárokovat písemně u </w:t>
      </w:r>
      <w:r w:rsidRPr="009223B7">
        <w:rPr>
          <w:color w:val="auto"/>
        </w:rPr>
        <w:t>Zhotovitele</w:t>
      </w:r>
      <w:r w:rsidR="00C4146A" w:rsidRPr="009223B7">
        <w:rPr>
          <w:color w:val="auto"/>
        </w:rPr>
        <w:t xml:space="preserve"> bezplatné odstranění vad. Uplatnit právo z vad </w:t>
      </w:r>
      <w:r w:rsidR="004707B9" w:rsidRPr="00AF2F0E">
        <w:rPr>
          <w:color w:val="auto"/>
        </w:rPr>
        <w:t>D</w:t>
      </w:r>
      <w:r w:rsidR="00C4146A" w:rsidRPr="00AF2F0E">
        <w:rPr>
          <w:color w:val="auto"/>
        </w:rPr>
        <w:t>íla</w:t>
      </w:r>
      <w:r w:rsidR="00C4146A" w:rsidRPr="009223B7">
        <w:rPr>
          <w:color w:val="auto"/>
        </w:rPr>
        <w:t xml:space="preserve"> může </w:t>
      </w:r>
      <w:r w:rsidRPr="009223B7">
        <w:rPr>
          <w:color w:val="auto"/>
        </w:rPr>
        <w:t>Objednatel</w:t>
      </w:r>
      <w:r w:rsidR="00C4146A" w:rsidRPr="009223B7">
        <w:rPr>
          <w:color w:val="auto"/>
        </w:rPr>
        <w:t xml:space="preserve"> nejpozději v poslední den záruční doby, přičemž rozhodující je datum doručení písemného oznámení vad </w:t>
      </w:r>
      <w:r w:rsidRPr="009223B7">
        <w:rPr>
          <w:color w:val="auto"/>
        </w:rPr>
        <w:t>Zhotoviteli</w:t>
      </w:r>
      <w:r w:rsidR="00C4146A" w:rsidRPr="009223B7">
        <w:rPr>
          <w:color w:val="auto"/>
        </w:rPr>
        <w:t>.</w:t>
      </w:r>
    </w:p>
    <w:p w:rsidR="005F7CB3" w:rsidRDefault="005F7CB3" w:rsidP="009223B7">
      <w:pPr>
        <w:pStyle w:val="Odstavecseseznamem"/>
        <w:rPr>
          <w:rFonts w:eastAsia="MS Mincho"/>
        </w:rPr>
      </w:pPr>
    </w:p>
    <w:p w:rsidR="009223B7" w:rsidRPr="005F7CB3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</w:rPr>
        <w:t xml:space="preserve">Na písemné </w:t>
      </w:r>
      <w:r w:rsidR="00362C43">
        <w:rPr>
          <w:rFonts w:eastAsia="MS Mincho"/>
          <w:color w:val="auto"/>
        </w:rPr>
        <w:t>oznámení</w:t>
      </w:r>
      <w:r w:rsidRPr="009223B7">
        <w:rPr>
          <w:rFonts w:eastAsia="MS Mincho"/>
          <w:color w:val="auto"/>
        </w:rPr>
        <w:t xml:space="preserve"> vad je </w:t>
      </w:r>
      <w:r w:rsidR="004B3CC3" w:rsidRPr="009223B7">
        <w:rPr>
          <w:rFonts w:eastAsia="MS Mincho"/>
          <w:color w:val="auto"/>
        </w:rPr>
        <w:t>Zhotovitel</w:t>
      </w:r>
      <w:r w:rsidRPr="009223B7">
        <w:rPr>
          <w:rFonts w:eastAsia="MS Mincho"/>
          <w:color w:val="auto"/>
        </w:rPr>
        <w:t xml:space="preserve"> povinen odpovědět do 5 dnů ode dne doručení. </w:t>
      </w:r>
      <w:r w:rsidRPr="009223B7">
        <w:rPr>
          <w:rFonts w:eastAsia="MS Mincho"/>
          <w:color w:val="auto"/>
          <w:spacing w:val="-6"/>
        </w:rPr>
        <w:t>Pokud tuto svoji povinnost nesplní, má se za to, že s termínem odstranění vad</w:t>
      </w:r>
      <w:r w:rsidR="00167D3A" w:rsidRPr="009223B7">
        <w:rPr>
          <w:rFonts w:eastAsia="MS Mincho"/>
          <w:color w:val="auto"/>
          <w:spacing w:val="-6"/>
        </w:rPr>
        <w:t xml:space="preserve"> uvedených v </w:t>
      </w:r>
      <w:r w:rsidR="00362C43">
        <w:rPr>
          <w:rFonts w:eastAsia="MS Mincho"/>
          <w:color w:val="auto"/>
          <w:spacing w:val="-6"/>
        </w:rPr>
        <w:t>oznámení</w:t>
      </w:r>
      <w:r w:rsidRPr="009223B7">
        <w:rPr>
          <w:rFonts w:eastAsia="MS Mincho"/>
          <w:color w:val="auto"/>
        </w:rPr>
        <w:t xml:space="preserve"> souhlasí.</w:t>
      </w:r>
    </w:p>
    <w:p w:rsidR="005F7CB3" w:rsidRDefault="005F7CB3" w:rsidP="005F7CB3">
      <w:pPr>
        <w:pStyle w:val="Zkladntextodsazen"/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 xml:space="preserve">Pokud </w:t>
      </w:r>
      <w:r w:rsidR="004B3CC3" w:rsidRPr="009223B7">
        <w:rPr>
          <w:color w:val="auto"/>
        </w:rPr>
        <w:t>Zhotovitel</w:t>
      </w:r>
      <w:r w:rsidRPr="009223B7">
        <w:rPr>
          <w:color w:val="auto"/>
        </w:rPr>
        <w:t xml:space="preserve"> ve sjednané nebo stanovené lhůtě oprávněně reklamovanou vadu </w:t>
      </w:r>
      <w:r w:rsidR="004707B9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9223B7">
        <w:rPr>
          <w:color w:val="auto"/>
        </w:rPr>
        <w:t xml:space="preserve"> neodstraní ani se k ní nevyjádří, je </w:t>
      </w:r>
      <w:r w:rsidR="004B3CC3" w:rsidRPr="009223B7">
        <w:rPr>
          <w:color w:val="auto"/>
        </w:rPr>
        <w:t>Objednatel</w:t>
      </w:r>
      <w:r w:rsidRPr="009223B7">
        <w:rPr>
          <w:color w:val="auto"/>
        </w:rPr>
        <w:t xml:space="preserve"> oprávněn dát vadu odstranit na náklady </w:t>
      </w:r>
      <w:r w:rsidR="004B3CC3" w:rsidRPr="009223B7">
        <w:rPr>
          <w:color w:val="auto"/>
        </w:rPr>
        <w:t>Zhotovitele</w:t>
      </w:r>
      <w:r w:rsidRPr="009223B7">
        <w:rPr>
          <w:color w:val="auto"/>
        </w:rPr>
        <w:t>.</w:t>
      </w:r>
    </w:p>
    <w:p w:rsidR="009223B7" w:rsidRDefault="009223B7" w:rsidP="009223B7">
      <w:pPr>
        <w:pStyle w:val="Odstavecseseznamem"/>
        <w:rPr>
          <w:spacing w:val="2"/>
        </w:rPr>
      </w:pPr>
    </w:p>
    <w:p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  <w:spacing w:val="2"/>
        </w:rPr>
        <w:t xml:space="preserve">V případě, že </w:t>
      </w:r>
      <w:r w:rsidR="004B3CC3" w:rsidRPr="009223B7">
        <w:rPr>
          <w:color w:val="auto"/>
          <w:spacing w:val="2"/>
        </w:rPr>
        <w:t>Zhotovitel</w:t>
      </w:r>
      <w:r w:rsidRPr="009223B7">
        <w:rPr>
          <w:color w:val="auto"/>
          <w:spacing w:val="2"/>
        </w:rPr>
        <w:t xml:space="preserve"> z jakéhokoliv důvodu nedokončí </w:t>
      </w:r>
      <w:r w:rsidR="004707B9" w:rsidRPr="00AF2F0E">
        <w:rPr>
          <w:color w:val="auto"/>
          <w:spacing w:val="2"/>
        </w:rPr>
        <w:t>D</w:t>
      </w:r>
      <w:r w:rsidRPr="00AF2F0E">
        <w:rPr>
          <w:color w:val="auto"/>
          <w:spacing w:val="2"/>
        </w:rPr>
        <w:t>ílo</w:t>
      </w:r>
      <w:r w:rsidRPr="009223B7">
        <w:rPr>
          <w:color w:val="auto"/>
          <w:spacing w:val="2"/>
        </w:rPr>
        <w:t xml:space="preserve">, pak záruka za jakost platí </w:t>
      </w:r>
      <w:r w:rsidRPr="009223B7">
        <w:rPr>
          <w:color w:val="auto"/>
        </w:rPr>
        <w:t>na dodávky a práce provedené do doby ukončení prací.</w:t>
      </w:r>
    </w:p>
    <w:p w:rsidR="009223B7" w:rsidRDefault="009223B7" w:rsidP="009223B7">
      <w:pPr>
        <w:pStyle w:val="Odstavecseseznamem"/>
        <w:rPr>
          <w:rFonts w:eastAsia="MS Mincho"/>
          <w:spacing w:val="6"/>
        </w:rPr>
      </w:pPr>
    </w:p>
    <w:p w:rsidR="00C4146A" w:rsidRPr="00F970AB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  <w:spacing w:val="6"/>
        </w:rPr>
        <w:t>Zhotovitel</w:t>
      </w:r>
      <w:r w:rsidR="00C4146A" w:rsidRPr="009223B7">
        <w:rPr>
          <w:rFonts w:eastAsia="MS Mincho"/>
          <w:color w:val="auto"/>
          <w:spacing w:val="6"/>
        </w:rPr>
        <w:t xml:space="preserve"> nezodpovídá za vady, které byly způsobeny použitím podkladů převzatých od </w:t>
      </w:r>
      <w:r w:rsidRPr="009223B7">
        <w:rPr>
          <w:rFonts w:eastAsia="MS Mincho"/>
          <w:color w:val="auto"/>
          <w:spacing w:val="6"/>
        </w:rPr>
        <w:t>Objednatele</w:t>
      </w:r>
      <w:r w:rsidR="00C4146A" w:rsidRPr="009223B7">
        <w:rPr>
          <w:rFonts w:eastAsia="MS Mincho"/>
          <w:color w:val="auto"/>
        </w:rPr>
        <w:t xml:space="preserve"> a pokud </w:t>
      </w:r>
      <w:r w:rsidRPr="009223B7">
        <w:rPr>
          <w:rFonts w:eastAsia="MS Mincho"/>
          <w:color w:val="auto"/>
        </w:rPr>
        <w:t>Zhotovitel</w:t>
      </w:r>
      <w:r w:rsidR="00C4146A" w:rsidRPr="009223B7">
        <w:rPr>
          <w:rFonts w:eastAsia="MS Mincho"/>
          <w:color w:val="auto"/>
        </w:rPr>
        <w:t xml:space="preserve"> ani při vynaložení veškerého úsilí nemohl zjistit jejich nevhodnost, případně na nevhodnost upozornil </w:t>
      </w:r>
      <w:r w:rsidRPr="009223B7">
        <w:rPr>
          <w:rFonts w:eastAsia="MS Mincho"/>
          <w:color w:val="auto"/>
        </w:rPr>
        <w:t>Objednatele</w:t>
      </w:r>
      <w:r w:rsidR="00C4146A" w:rsidRPr="009223B7">
        <w:rPr>
          <w:rFonts w:eastAsia="MS Mincho"/>
          <w:color w:val="auto"/>
        </w:rPr>
        <w:t xml:space="preserve"> a ten na jejich použití trval.</w:t>
      </w:r>
    </w:p>
    <w:p w:rsidR="002D4398" w:rsidRPr="002D4398" w:rsidRDefault="002D4398" w:rsidP="00090D0F">
      <w:pPr>
        <w:spacing w:before="360" w:after="120" w:line="288" w:lineRule="auto"/>
        <w:jc w:val="center"/>
        <w:rPr>
          <w:rFonts w:ascii="Arial" w:hAnsi="Arial" w:cs="Arial"/>
          <w:b/>
          <w:sz w:val="4"/>
          <w:szCs w:val="4"/>
        </w:rPr>
      </w:pPr>
    </w:p>
    <w:p w:rsidR="00F970AB" w:rsidRDefault="00F970AB" w:rsidP="00090D0F">
      <w:pPr>
        <w:spacing w:before="360" w:after="120"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231F1F">
        <w:rPr>
          <w:rFonts w:ascii="Arial" w:hAnsi="Arial" w:cs="Arial"/>
          <w:b/>
          <w:sz w:val="22"/>
          <w:szCs w:val="22"/>
        </w:rPr>
        <w:t xml:space="preserve">Článek </w:t>
      </w:r>
      <w:r w:rsidR="00EB784E">
        <w:rPr>
          <w:rFonts w:ascii="Arial" w:hAnsi="Arial" w:cs="Arial"/>
          <w:b/>
          <w:sz w:val="22"/>
          <w:szCs w:val="22"/>
        </w:rPr>
        <w:t>8</w:t>
      </w:r>
      <w:r w:rsidRPr="00231F1F">
        <w:rPr>
          <w:rFonts w:ascii="Arial" w:hAnsi="Arial" w:cs="Arial"/>
          <w:b/>
          <w:sz w:val="22"/>
          <w:szCs w:val="22"/>
        </w:rPr>
        <w:t xml:space="preserve"> – Odpovědnost za škodu</w:t>
      </w:r>
    </w:p>
    <w:p w:rsidR="00B47759" w:rsidRPr="00B47759" w:rsidRDefault="00B47759" w:rsidP="00F970AB">
      <w:pPr>
        <w:spacing w:before="120" w:after="120" w:line="288" w:lineRule="auto"/>
        <w:jc w:val="center"/>
        <w:rPr>
          <w:rFonts w:ascii="Arial" w:hAnsi="Arial" w:cs="Arial"/>
          <w:b/>
          <w:sz w:val="4"/>
          <w:szCs w:val="4"/>
        </w:rPr>
      </w:pPr>
    </w:p>
    <w:p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231F1F">
        <w:rPr>
          <w:color w:val="auto"/>
          <w:spacing w:val="2"/>
        </w:rPr>
        <w:t>Zhotovitel je v souladu s touto smlouvu odpovědný za škodu způsobenou Objednateli nebo</w:t>
      </w:r>
      <w:r w:rsidRPr="00231F1F">
        <w:rPr>
          <w:color w:val="auto"/>
          <w:spacing w:val="-6"/>
        </w:rPr>
        <w:t xml:space="preserve"> třetím</w:t>
      </w:r>
      <w:r w:rsidRPr="00231F1F">
        <w:rPr>
          <w:color w:val="auto"/>
        </w:rPr>
        <w:t xml:space="preserve"> osobám vykonáním činností nebo poskytnutím služeb v rozporu s požadavky dle této smlouvy. Zhotovitel je zároveň odpovědný za škodu způsobenou Objednateli nebo třetím </w:t>
      </w:r>
      <w:r w:rsidRPr="00231F1F">
        <w:rPr>
          <w:color w:val="auto"/>
          <w:spacing w:val="4"/>
        </w:rPr>
        <w:t>osobám vzniklou nevykonáním sjednaných činností či neposkytnutím sjednaných služeb</w:t>
      </w:r>
      <w:r w:rsidRPr="00231F1F">
        <w:rPr>
          <w:color w:val="auto"/>
        </w:rPr>
        <w:t xml:space="preserve"> dle této smlouvy.  Odpovědnost za škodu pro výkon AD trvá po dobu realizace stavby a zaniká řádně ukončeným přejímacím řízením stavby, případně nabytím </w:t>
      </w:r>
      <w:r w:rsidR="006D0874">
        <w:rPr>
          <w:color w:val="auto"/>
        </w:rPr>
        <w:t xml:space="preserve">právních účinků kolaudačního souhlasu/nabytím </w:t>
      </w:r>
      <w:r w:rsidRPr="00231F1F">
        <w:rPr>
          <w:color w:val="auto"/>
        </w:rPr>
        <w:t xml:space="preserve">právní moci kolaudačního </w:t>
      </w:r>
      <w:r w:rsidR="006D0874">
        <w:rPr>
          <w:color w:val="auto"/>
        </w:rPr>
        <w:t>rozhodnutí</w:t>
      </w:r>
      <w:r w:rsidRPr="00231F1F">
        <w:rPr>
          <w:color w:val="auto"/>
        </w:rPr>
        <w:t>.</w:t>
      </w:r>
    </w:p>
    <w:p w:rsidR="00EB784E" w:rsidRDefault="00EB784E" w:rsidP="007B065D">
      <w:pPr>
        <w:pStyle w:val="Zkladntextodsazen"/>
        <w:tabs>
          <w:tab w:val="left" w:pos="567"/>
        </w:tabs>
        <w:suppressAutoHyphens/>
        <w:overflowPunct/>
        <w:autoSpaceDE/>
        <w:adjustRightInd/>
        <w:spacing w:line="288" w:lineRule="auto"/>
        <w:jc w:val="both"/>
        <w:textAlignment w:val="auto"/>
        <w:rPr>
          <w:color w:val="auto"/>
        </w:rPr>
      </w:pPr>
    </w:p>
    <w:p w:rsidR="00034E65" w:rsidRDefault="00034E65" w:rsidP="00034E65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  <w:spacing w:val="2"/>
        </w:rPr>
      </w:pPr>
      <w:r>
        <w:rPr>
          <w:color w:val="auto"/>
          <w:spacing w:val="2"/>
        </w:rPr>
        <w:t>Zhotovitel se zavazuje, že po celou dobu plnění svého závazku z této smlouvy bude mít na vlastní náklady sjednáno profesní pojištění odpovědnosti za škodu způsobenou třetím osobám vyplývající z dodávaného předmětu smlouvy s limitem minimálně 2 mil. Kč. Zhotovitel je povinen předat objednateli kopii pojistné smlouvy na požadované pojištění nejpozději při podpisu smlouvy o provedení veřejné zakázky.</w:t>
      </w:r>
    </w:p>
    <w:p w:rsidR="00EB784E" w:rsidRDefault="00EB784E" w:rsidP="00EB784E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</w:p>
    <w:p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>Zhotovitelova odpovědnost vyplývající z této smlouvy bude omezena výlučně na přímé škody vzniklé z činností Zhotovitele, které jsou zakotveny v této smlouvě. Zhotovitel neponese žádnou odpovědnost za dodatečné ztráty nebo škody vyvolané Objednatelem, včetně ztráty zisku apod.</w:t>
      </w:r>
    </w:p>
    <w:p w:rsidR="00EB784E" w:rsidRDefault="00EB784E" w:rsidP="00EB784E">
      <w:pPr>
        <w:pStyle w:val="Odstavecseseznamem"/>
      </w:pPr>
    </w:p>
    <w:p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 xml:space="preserve">Smluvní strany se dohodly, že za případné vícepráce zhotovené dle této smlouvy odpovídá Zhotovitel dle </w:t>
      </w:r>
      <w:r w:rsidR="00980ADA">
        <w:rPr>
          <w:color w:val="auto"/>
        </w:rPr>
        <w:t>občanského zákoníku</w:t>
      </w:r>
      <w:r w:rsidRPr="00EB784E">
        <w:rPr>
          <w:color w:val="auto"/>
        </w:rPr>
        <w:t>.</w:t>
      </w:r>
    </w:p>
    <w:p w:rsidR="00EB784E" w:rsidRDefault="00EB784E" w:rsidP="00EB784E">
      <w:pPr>
        <w:pStyle w:val="Odstavecseseznamem"/>
      </w:pPr>
    </w:p>
    <w:p w:rsidR="00F970AB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 xml:space="preserve">Zhotovitel není oprávněn bez písemného souhlasu Objednatele nechat se při výkonu činnosti </w:t>
      </w:r>
      <w:r w:rsidR="006B5FC7">
        <w:rPr>
          <w:color w:val="auto"/>
        </w:rPr>
        <w:t>AD</w:t>
      </w:r>
      <w:r w:rsidRPr="00EB784E">
        <w:rPr>
          <w:color w:val="auto"/>
        </w:rPr>
        <w:t xml:space="preserve"> dle této smlouvy zastupovat třetí osobou. Porušení této povinnosti Zhotovitelem se považuje za podstatné porušení smlouvy na straně Zhotovitele. Za třetí osobu nejsou považováni pověření zaměstnanci Zhotovitele.</w:t>
      </w:r>
    </w:p>
    <w:p w:rsidR="002D4398" w:rsidRDefault="002D4398" w:rsidP="002D4398">
      <w:pPr>
        <w:pStyle w:val="Odstavecseseznamem"/>
      </w:pPr>
    </w:p>
    <w:p w:rsidR="00C4146A" w:rsidRDefault="00C4146A" w:rsidP="00090D0F">
      <w:pPr>
        <w:spacing w:before="360" w:after="120" w:line="264" w:lineRule="auto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1C664A">
        <w:rPr>
          <w:rFonts w:ascii="Arial" w:hAnsi="Arial" w:cs="Arial"/>
          <w:b/>
          <w:bCs/>
          <w:sz w:val="22"/>
          <w:szCs w:val="22"/>
        </w:rPr>
        <w:t xml:space="preserve">Článek </w:t>
      </w:r>
      <w:r w:rsidR="00346720">
        <w:rPr>
          <w:rFonts w:ascii="Arial" w:hAnsi="Arial" w:cs="Arial"/>
          <w:b/>
          <w:bCs/>
          <w:sz w:val="22"/>
          <w:szCs w:val="22"/>
        </w:rPr>
        <w:t>9</w:t>
      </w:r>
      <w:r w:rsidRPr="001C664A">
        <w:rPr>
          <w:rFonts w:ascii="Arial" w:hAnsi="Arial" w:cs="Arial"/>
          <w:b/>
          <w:bCs/>
          <w:sz w:val="22"/>
          <w:szCs w:val="22"/>
        </w:rPr>
        <w:t xml:space="preserve"> – </w:t>
      </w:r>
      <w:r w:rsidR="00091594" w:rsidRPr="00091594">
        <w:rPr>
          <w:rFonts w:ascii="Arial" w:hAnsi="Arial" w:cs="Arial"/>
          <w:b/>
          <w:bCs/>
          <w:sz w:val="22"/>
          <w:szCs w:val="22"/>
        </w:rPr>
        <w:t>Sankce, smluvní pokuty a náhrada škody</w:t>
      </w:r>
    </w:p>
    <w:p w:rsidR="00B47759" w:rsidRPr="00B47759" w:rsidRDefault="00B47759" w:rsidP="00F34E8A">
      <w:pPr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4"/>
          <w:szCs w:val="4"/>
        </w:rPr>
      </w:pPr>
    </w:p>
    <w:p w:rsidR="00C4146A" w:rsidRPr="001C664A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Pro případy neplnění věcných a termínovaných závazků vyplývajících z této smlouvy sjednávají smluvní strany tyto smluvní pokuty:</w:t>
      </w:r>
    </w:p>
    <w:p w:rsidR="000537E6" w:rsidRPr="001C664A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774833">
        <w:rPr>
          <w:color w:val="auto"/>
          <w:spacing w:val="2"/>
          <w:szCs w:val="24"/>
        </w:rPr>
        <w:lastRenderedPageBreak/>
        <w:t xml:space="preserve">Při </w:t>
      </w:r>
      <w:r w:rsidRPr="00774833">
        <w:rPr>
          <w:color w:val="auto"/>
          <w:spacing w:val="2"/>
        </w:rPr>
        <w:t xml:space="preserve">prodlení </w:t>
      </w:r>
      <w:r w:rsidR="004B3CC3" w:rsidRPr="00774833">
        <w:rPr>
          <w:color w:val="auto"/>
          <w:spacing w:val="2"/>
        </w:rPr>
        <w:t>Zhotovitele</w:t>
      </w:r>
      <w:r w:rsidRPr="00774833">
        <w:rPr>
          <w:color w:val="auto"/>
          <w:spacing w:val="2"/>
        </w:rPr>
        <w:t xml:space="preserve"> s předáním řádně dokončeného </w:t>
      </w:r>
      <w:r w:rsidR="00945CA8" w:rsidRPr="00AF2F0E">
        <w:rPr>
          <w:color w:val="auto"/>
          <w:spacing w:val="2"/>
        </w:rPr>
        <w:t>D</w:t>
      </w:r>
      <w:r w:rsidRPr="00AF2F0E">
        <w:rPr>
          <w:color w:val="auto"/>
          <w:spacing w:val="2"/>
        </w:rPr>
        <w:t>íla</w:t>
      </w:r>
      <w:r w:rsidR="005C0A2C" w:rsidRPr="00774833">
        <w:rPr>
          <w:color w:val="auto"/>
          <w:spacing w:val="2"/>
        </w:rPr>
        <w:t xml:space="preserve">, včetně </w:t>
      </w:r>
      <w:r w:rsidR="004648EA">
        <w:rPr>
          <w:color w:val="auto"/>
          <w:spacing w:val="2"/>
        </w:rPr>
        <w:t>jednotlivých částí</w:t>
      </w:r>
      <w:r w:rsidR="005C0A2C" w:rsidRPr="00774833">
        <w:rPr>
          <w:color w:val="auto"/>
          <w:spacing w:val="2"/>
        </w:rPr>
        <w:t xml:space="preserve"> plnění,</w:t>
      </w:r>
      <w:r w:rsidRPr="001C664A">
        <w:rPr>
          <w:color w:val="auto"/>
        </w:rPr>
        <w:t xml:space="preserve"> ve smluvn</w:t>
      </w:r>
      <w:r w:rsidR="005C0A2C" w:rsidRPr="001C664A">
        <w:rPr>
          <w:color w:val="auto"/>
        </w:rPr>
        <w:t>ích</w:t>
      </w:r>
      <w:r w:rsidRPr="001C664A">
        <w:rPr>
          <w:color w:val="auto"/>
        </w:rPr>
        <w:t xml:space="preserve"> termín</w:t>
      </w:r>
      <w:r w:rsidR="005C0A2C" w:rsidRPr="001C664A">
        <w:rPr>
          <w:color w:val="auto"/>
        </w:rPr>
        <w:t>ech</w:t>
      </w:r>
      <w:r w:rsidR="00D94BF9">
        <w:rPr>
          <w:color w:val="auto"/>
        </w:rPr>
        <w:t xml:space="preserve"> dle </w:t>
      </w:r>
      <w:r w:rsidR="00567E35">
        <w:rPr>
          <w:color w:val="auto"/>
        </w:rPr>
        <w:t>odst</w:t>
      </w:r>
      <w:r w:rsidR="00D94BF9">
        <w:rPr>
          <w:color w:val="auto"/>
        </w:rPr>
        <w:t xml:space="preserve">. </w:t>
      </w:r>
      <w:proofErr w:type="gramStart"/>
      <w:r w:rsidR="00D94BF9">
        <w:rPr>
          <w:color w:val="auto"/>
        </w:rPr>
        <w:t>3.1.</w:t>
      </w:r>
      <w:r w:rsidR="00476C17" w:rsidRPr="001C664A">
        <w:rPr>
          <w:color w:val="auto"/>
        </w:rPr>
        <w:t xml:space="preserve"> této</w:t>
      </w:r>
      <w:proofErr w:type="gramEnd"/>
      <w:r w:rsidR="00476C17" w:rsidRPr="001C664A">
        <w:rPr>
          <w:color w:val="auto"/>
        </w:rPr>
        <w:t xml:space="preserve"> smlouvy</w:t>
      </w:r>
      <w:r w:rsidRPr="001C664A">
        <w:rPr>
          <w:color w:val="auto"/>
        </w:rPr>
        <w:t xml:space="preserve">, a to včetně předložení konceptu, zaplatí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</w:t>
      </w:r>
      <w:r w:rsidR="004B3CC3">
        <w:rPr>
          <w:color w:val="auto"/>
        </w:rPr>
        <w:t>Objednateli</w:t>
      </w:r>
      <w:r w:rsidR="00D94BF9">
        <w:rPr>
          <w:color w:val="auto"/>
        </w:rPr>
        <w:t xml:space="preserve"> smluvní pokutu ve výši 0,2 </w:t>
      </w:r>
      <w:r w:rsidRPr="001C664A">
        <w:rPr>
          <w:color w:val="auto"/>
        </w:rPr>
        <w:t xml:space="preserve">% z ceny </w:t>
      </w:r>
      <w:r w:rsidR="004648EA">
        <w:rPr>
          <w:color w:val="auto"/>
        </w:rPr>
        <w:t xml:space="preserve">za </w:t>
      </w:r>
      <w:r w:rsidR="00945CA8" w:rsidRPr="00AF2F0E">
        <w:rPr>
          <w:color w:val="auto"/>
        </w:rPr>
        <w:t>D</w:t>
      </w:r>
      <w:r w:rsidRPr="00AF2F0E">
        <w:rPr>
          <w:color w:val="auto"/>
        </w:rPr>
        <w:t>íl</w:t>
      </w:r>
      <w:r w:rsidR="004648EA">
        <w:rPr>
          <w:color w:val="auto"/>
        </w:rPr>
        <w:t>o</w:t>
      </w:r>
      <w:r w:rsidRPr="001C664A">
        <w:rPr>
          <w:color w:val="auto"/>
        </w:rPr>
        <w:t xml:space="preserve"> sjednané touto smlouvou, a to za každý</w:t>
      </w:r>
      <w:r w:rsidR="004648EA">
        <w:rPr>
          <w:color w:val="auto"/>
        </w:rPr>
        <w:t xml:space="preserve"> i započatý den tohoto prodlení, jak dokončeného Díla, tak jednotlivých částí plnění. </w:t>
      </w:r>
    </w:p>
    <w:p w:rsidR="000537E6" w:rsidRPr="001C664A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C53A1A">
        <w:rPr>
          <w:color w:val="auto"/>
          <w:spacing w:val="-6"/>
        </w:rPr>
        <w:t xml:space="preserve">Za prodlení s odstraněním případných vad ohlášených v záruční době, zaplatí </w:t>
      </w:r>
      <w:r w:rsidR="004B3CC3" w:rsidRPr="00C53A1A">
        <w:rPr>
          <w:color w:val="auto"/>
          <w:spacing w:val="-6"/>
        </w:rPr>
        <w:t>Zhotovitel</w:t>
      </w:r>
      <w:r w:rsidRPr="001C664A">
        <w:rPr>
          <w:color w:val="auto"/>
        </w:rPr>
        <w:t xml:space="preserve"> smluvní pokutu ve výši </w:t>
      </w:r>
      <w:r w:rsidR="00774833">
        <w:rPr>
          <w:color w:val="auto"/>
        </w:rPr>
        <w:t xml:space="preserve">0,05 </w:t>
      </w:r>
      <w:r w:rsidRPr="001C664A">
        <w:rPr>
          <w:color w:val="auto"/>
        </w:rPr>
        <w:t xml:space="preserve">% z ceny </w:t>
      </w:r>
      <w:r w:rsidR="004648EA">
        <w:rPr>
          <w:color w:val="auto"/>
        </w:rPr>
        <w:t xml:space="preserve">za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</w:t>
      </w:r>
      <w:r w:rsidR="004648EA">
        <w:rPr>
          <w:color w:val="auto"/>
        </w:rPr>
        <w:t>o</w:t>
      </w:r>
      <w:r w:rsidRPr="001C664A">
        <w:rPr>
          <w:color w:val="auto"/>
        </w:rPr>
        <w:t xml:space="preserve"> sjednané touto smlouvou, a to za každý i započatý den tohoto prodlení, oproti dohodnutému termínu, </w:t>
      </w:r>
      <w:r w:rsidR="00A968D0">
        <w:rPr>
          <w:color w:val="auto"/>
        </w:rPr>
        <w:t>nejvýše však 10 000</w:t>
      </w:r>
      <w:r w:rsidR="00774833">
        <w:rPr>
          <w:color w:val="auto"/>
        </w:rPr>
        <w:t xml:space="preserve"> Kč za den, </w:t>
      </w:r>
      <w:r w:rsidRPr="001C664A">
        <w:rPr>
          <w:color w:val="auto"/>
        </w:rPr>
        <w:t>a to za každou vadu.</w:t>
      </w:r>
    </w:p>
    <w:p w:rsidR="008A48D9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případě, že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neuhradí fakturu v termínu splatnosti, </w:t>
      </w:r>
      <w:r w:rsidR="00A33DF1" w:rsidRPr="001C664A">
        <w:rPr>
          <w:color w:val="auto"/>
        </w:rPr>
        <w:t xml:space="preserve">zavazuje se uhradit </w:t>
      </w:r>
      <w:r w:rsidR="00A33DF1" w:rsidRPr="00C53A1A">
        <w:rPr>
          <w:color w:val="auto"/>
          <w:spacing w:val="2"/>
        </w:rPr>
        <w:t>úrok z prodlení ve výši stanove</w:t>
      </w:r>
      <w:r w:rsidR="00C53A1A" w:rsidRPr="00C53A1A">
        <w:rPr>
          <w:color w:val="auto"/>
          <w:spacing w:val="2"/>
        </w:rPr>
        <w:t>né příslušným právním předpisem, nejméně 0,015 %</w:t>
      </w:r>
      <w:r w:rsidR="00C53A1A" w:rsidRPr="00C53A1A">
        <w:rPr>
          <w:color w:val="auto"/>
        </w:rPr>
        <w:t xml:space="preserve"> z dlužné částky za každý den prodlení</w:t>
      </w:r>
      <w:r w:rsidR="00EB3137">
        <w:rPr>
          <w:color w:val="auto"/>
        </w:rPr>
        <w:t>.</w:t>
      </w:r>
    </w:p>
    <w:p w:rsidR="008A48D9" w:rsidRPr="00CD5C60" w:rsidRDefault="008A48D9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CD5C60">
        <w:rPr>
          <w:color w:val="auto"/>
          <w:spacing w:val="-2"/>
        </w:rPr>
        <w:t xml:space="preserve">Zhotovitel je povinen uhradit Objednateli </w:t>
      </w:r>
      <w:r w:rsidR="005E0B99" w:rsidRPr="00CD5C60">
        <w:rPr>
          <w:color w:val="auto"/>
          <w:spacing w:val="-2"/>
        </w:rPr>
        <w:t>smluvní pokutu</w:t>
      </w:r>
      <w:r w:rsidRPr="00CD5C60">
        <w:rPr>
          <w:color w:val="auto"/>
          <w:spacing w:val="-2"/>
        </w:rPr>
        <w:t xml:space="preserve"> za početní chyby</w:t>
      </w:r>
      <w:r w:rsidRPr="00CD5C60">
        <w:rPr>
          <w:color w:val="auto"/>
          <w:spacing w:val="-4"/>
        </w:rPr>
        <w:t xml:space="preserve"> ve výkazu výměr, kterými dojde k vícepracím v průběhu realizac</w:t>
      </w:r>
      <w:r w:rsidR="001F3BB5">
        <w:rPr>
          <w:color w:val="auto"/>
          <w:spacing w:val="-4"/>
        </w:rPr>
        <w:t>e</w:t>
      </w:r>
      <w:r w:rsidRPr="00CD5C60">
        <w:rPr>
          <w:color w:val="auto"/>
          <w:spacing w:val="-4"/>
        </w:rPr>
        <w:t xml:space="preserve"> stavby, a to ve výši 4 %</w:t>
      </w:r>
      <w:r w:rsidRPr="00CD5C60">
        <w:rPr>
          <w:color w:val="auto"/>
        </w:rPr>
        <w:t xml:space="preserve"> </w:t>
      </w:r>
      <w:r w:rsidRPr="00CD5C60">
        <w:rPr>
          <w:color w:val="auto"/>
          <w:spacing w:val="-6"/>
        </w:rPr>
        <w:t xml:space="preserve">z ceny </w:t>
      </w:r>
      <w:r w:rsidR="00256C43">
        <w:rPr>
          <w:color w:val="auto"/>
          <w:spacing w:val="-6"/>
        </w:rPr>
        <w:t>PDPS</w:t>
      </w:r>
      <w:r w:rsidRPr="00CD5C60">
        <w:rPr>
          <w:color w:val="auto"/>
          <w:spacing w:val="-6"/>
        </w:rPr>
        <w:t xml:space="preserve"> za každý jednotlivý případ, nejvýše však do výše 20 % ceny </w:t>
      </w:r>
      <w:r w:rsidR="004648EA">
        <w:rPr>
          <w:color w:val="auto"/>
          <w:spacing w:val="-4"/>
        </w:rPr>
        <w:t>PDPS</w:t>
      </w:r>
      <w:r w:rsidRPr="00CD5C60">
        <w:rPr>
          <w:color w:val="auto"/>
          <w:spacing w:val="-4"/>
        </w:rPr>
        <w:t xml:space="preserve"> v souhrnu za všechny takové případy. Jedním případem se rozumí i chyba</w:t>
      </w:r>
      <w:r w:rsidRPr="00CD5C60">
        <w:rPr>
          <w:color w:val="auto"/>
        </w:rPr>
        <w:t xml:space="preserve"> ve více položkách výkazu výměr vzájemně provázaných.</w:t>
      </w:r>
    </w:p>
    <w:p w:rsidR="008A48D9" w:rsidRPr="00231F1F" w:rsidRDefault="008A48D9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231F1F">
        <w:rPr>
          <w:color w:val="auto"/>
        </w:rPr>
        <w:t>V případě prodlení Zhotovitele za pozdní výkon AD, tj. neuskuteční-li se nejpozději do 48 hod. od vyzvání Objednatele, nebude-li dohodnuta jiná lhůta, se sjednáv</w:t>
      </w:r>
      <w:r w:rsidR="00A968D0">
        <w:rPr>
          <w:color w:val="auto"/>
        </w:rPr>
        <w:t>á smluvní pokuta ve výši 1 000</w:t>
      </w:r>
      <w:r w:rsidRPr="00231F1F">
        <w:rPr>
          <w:color w:val="auto"/>
        </w:rPr>
        <w:t xml:space="preserve"> Kč za každý započatý den prodlení.</w:t>
      </w:r>
    </w:p>
    <w:p w:rsidR="00D51244" w:rsidRDefault="00D51244" w:rsidP="00F34E8A">
      <w:pPr>
        <w:pStyle w:val="Zkladntextodsazen"/>
        <w:tabs>
          <w:tab w:val="num" w:pos="1276"/>
        </w:tabs>
        <w:suppressAutoHyphens/>
        <w:overflowPunct/>
        <w:autoSpaceDE/>
        <w:autoSpaceDN/>
        <w:adjustRightInd/>
        <w:spacing w:line="264" w:lineRule="auto"/>
        <w:ind w:left="1276"/>
        <w:jc w:val="both"/>
        <w:textAlignment w:val="auto"/>
        <w:rPr>
          <w:color w:val="auto"/>
        </w:rPr>
      </w:pPr>
    </w:p>
    <w:p w:rsidR="000537E6" w:rsidRPr="001C664A" w:rsidRDefault="004B3CC3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0537E6" w:rsidRPr="001C664A">
        <w:rPr>
          <w:color w:val="auto"/>
        </w:rPr>
        <w:t xml:space="preserve"> není v prodlení a není povinen platit smluvní pokutu dle předchozího odstavce zejména v těchto případech:</w:t>
      </w:r>
    </w:p>
    <w:p w:rsidR="000537E6" w:rsidRPr="001C664A" w:rsidRDefault="000537E6" w:rsidP="00346720">
      <w:pPr>
        <w:tabs>
          <w:tab w:val="left" w:pos="284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ab/>
        <w:t xml:space="preserve">- existence okolností vylučujících jeho odpovědnost vzniklých na straně </w:t>
      </w:r>
      <w:r w:rsidR="004B3CC3">
        <w:rPr>
          <w:rFonts w:ascii="Arial" w:hAnsi="Arial" w:cs="Arial"/>
          <w:sz w:val="22"/>
          <w:szCs w:val="22"/>
        </w:rPr>
        <w:t>Objednatele</w:t>
      </w:r>
      <w:r w:rsidRPr="001C664A">
        <w:rPr>
          <w:rFonts w:ascii="Arial" w:hAnsi="Arial" w:cs="Arial"/>
          <w:sz w:val="22"/>
          <w:szCs w:val="22"/>
        </w:rPr>
        <w:t xml:space="preserve">, </w:t>
      </w:r>
    </w:p>
    <w:p w:rsidR="000537E6" w:rsidRPr="001C664A" w:rsidRDefault="000537E6" w:rsidP="00346720">
      <w:pPr>
        <w:tabs>
          <w:tab w:val="left" w:pos="284"/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ab/>
        <w:t xml:space="preserve">- prodlení </w:t>
      </w:r>
      <w:r w:rsidR="004B3CC3">
        <w:rPr>
          <w:rFonts w:ascii="Arial" w:hAnsi="Arial" w:cs="Arial"/>
          <w:sz w:val="22"/>
          <w:szCs w:val="22"/>
        </w:rPr>
        <w:t>Objednatele</w:t>
      </w:r>
      <w:r w:rsidRPr="001C664A">
        <w:rPr>
          <w:rFonts w:ascii="Arial" w:hAnsi="Arial" w:cs="Arial"/>
          <w:sz w:val="22"/>
          <w:szCs w:val="22"/>
        </w:rPr>
        <w:t xml:space="preserve"> s plněním jeho závazků sjednaných v </w:t>
      </w:r>
      <w:r w:rsidR="000F31E4">
        <w:rPr>
          <w:rFonts w:ascii="Arial" w:hAnsi="Arial" w:cs="Arial"/>
          <w:sz w:val="22"/>
          <w:szCs w:val="22"/>
        </w:rPr>
        <w:t xml:space="preserve">čl. </w:t>
      </w:r>
      <w:r w:rsidR="006365C1">
        <w:rPr>
          <w:rFonts w:ascii="Arial" w:hAnsi="Arial" w:cs="Arial"/>
          <w:sz w:val="22"/>
          <w:szCs w:val="22"/>
        </w:rPr>
        <w:t>10</w:t>
      </w:r>
      <w:r w:rsidRPr="001C664A">
        <w:rPr>
          <w:rFonts w:ascii="Arial" w:hAnsi="Arial" w:cs="Arial"/>
          <w:sz w:val="22"/>
          <w:szCs w:val="22"/>
        </w:rPr>
        <w:t xml:space="preserve"> této smlouvy.</w:t>
      </w:r>
    </w:p>
    <w:p w:rsidR="000537E6" w:rsidRPr="001C664A" w:rsidRDefault="000537E6" w:rsidP="00931486">
      <w:pPr>
        <w:tabs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</w:p>
    <w:p w:rsidR="000537E6" w:rsidRPr="001C664A" w:rsidRDefault="000537E6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Jestliže budou </w:t>
      </w:r>
      <w:r w:rsidR="004B3CC3">
        <w:rPr>
          <w:color w:val="auto"/>
        </w:rPr>
        <w:t>Objednatelem</w:t>
      </w:r>
      <w:r w:rsidRPr="001C664A">
        <w:rPr>
          <w:color w:val="auto"/>
        </w:rPr>
        <w:t xml:space="preserve"> v průběhu plnění smlouvy zjištěny jiné nedostatky v činnosti </w:t>
      </w:r>
      <w:r w:rsidR="004B3CC3">
        <w:rPr>
          <w:color w:val="auto"/>
        </w:rPr>
        <w:t>Zhotovitele</w:t>
      </w:r>
      <w:r w:rsidRPr="001C664A">
        <w:rPr>
          <w:color w:val="auto"/>
        </w:rPr>
        <w:t xml:space="preserve"> je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oprávněn ná</w:t>
      </w:r>
      <w:r w:rsidR="00C6237C">
        <w:rPr>
          <w:color w:val="auto"/>
        </w:rPr>
        <w:t xml:space="preserve">rokovat smluvní pokutu ve výši </w:t>
      </w:r>
      <w:r w:rsidRPr="001C664A">
        <w:rPr>
          <w:color w:val="auto"/>
        </w:rPr>
        <w:t>0,</w:t>
      </w:r>
      <w:r w:rsidR="00C6237C">
        <w:rPr>
          <w:color w:val="auto"/>
        </w:rPr>
        <w:t>0</w:t>
      </w:r>
      <w:r w:rsidRPr="001C664A">
        <w:rPr>
          <w:color w:val="auto"/>
        </w:rPr>
        <w:t>5</w:t>
      </w:r>
      <w:r w:rsidR="00C6237C">
        <w:rPr>
          <w:color w:val="auto"/>
        </w:rPr>
        <w:t xml:space="preserve"> </w:t>
      </w:r>
      <w:r w:rsidRPr="001C664A">
        <w:rPr>
          <w:color w:val="auto"/>
        </w:rPr>
        <w:t xml:space="preserve">% z ceny </w:t>
      </w:r>
      <w:r w:rsidR="004648EA">
        <w:rPr>
          <w:color w:val="auto"/>
        </w:rPr>
        <w:t xml:space="preserve">za </w:t>
      </w:r>
      <w:r w:rsidR="00732D89" w:rsidRPr="00AF2F0E">
        <w:rPr>
          <w:color w:val="auto"/>
        </w:rPr>
        <w:t>D</w:t>
      </w:r>
      <w:r w:rsidR="004648EA">
        <w:rPr>
          <w:color w:val="auto"/>
        </w:rPr>
        <w:t>ílo</w:t>
      </w:r>
      <w:r w:rsidRPr="001C664A">
        <w:rPr>
          <w:color w:val="auto"/>
        </w:rPr>
        <w:t xml:space="preserve"> sjednané touto smlouvou, a to za každý j</w:t>
      </w:r>
      <w:r w:rsidR="00C6237C">
        <w:rPr>
          <w:color w:val="auto"/>
        </w:rPr>
        <w:t>ednotlivý zjištěný n</w:t>
      </w:r>
      <w:r w:rsidR="00A968D0">
        <w:rPr>
          <w:color w:val="auto"/>
        </w:rPr>
        <w:t>edostatek, nejvýše však 10 000</w:t>
      </w:r>
      <w:r w:rsidR="00C6237C">
        <w:rPr>
          <w:color w:val="auto"/>
        </w:rPr>
        <w:t xml:space="preserve"> Kč</w:t>
      </w:r>
      <w:r w:rsidRPr="001C664A">
        <w:rPr>
          <w:color w:val="auto"/>
        </w:rPr>
        <w:t xml:space="preserve"> za každý den trvání zjištěného nedostatku.</w:t>
      </w:r>
    </w:p>
    <w:p w:rsidR="000537E6" w:rsidRPr="001C664A" w:rsidRDefault="000537E6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highlight w:val="yellow"/>
        </w:rPr>
      </w:pPr>
    </w:p>
    <w:p w:rsidR="000537E6" w:rsidRPr="001C664A" w:rsidRDefault="000537E6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1C664A">
        <w:rPr>
          <w:rFonts w:eastAsia="MS Mincho"/>
          <w:color w:val="auto"/>
        </w:rPr>
        <w:t xml:space="preserve">Splatnost oprávněných, výše uvedených sankčních pokut činí 30 dnů po obdržení faktury s vyčíslením </w:t>
      </w:r>
      <w:r w:rsidRPr="001C664A">
        <w:rPr>
          <w:color w:val="auto"/>
        </w:rPr>
        <w:t>smluvní pokuty každého jednotlivého porušení ustanovení specifikovaného v tomto článku</w:t>
      </w:r>
      <w:r w:rsidRPr="001C664A">
        <w:rPr>
          <w:rFonts w:eastAsia="MS Mincho"/>
          <w:color w:val="auto"/>
        </w:rPr>
        <w:t xml:space="preserve">. Pro nesplnění náležitostí </w:t>
      </w:r>
      <w:r w:rsidR="00C76DD5">
        <w:rPr>
          <w:rFonts w:eastAsia="MS Mincho"/>
          <w:color w:val="auto"/>
        </w:rPr>
        <w:t>faktury</w:t>
      </w:r>
      <w:r w:rsidRPr="001C664A">
        <w:rPr>
          <w:rFonts w:eastAsia="MS Mincho"/>
          <w:color w:val="auto"/>
        </w:rPr>
        <w:t xml:space="preserve"> platí obdobně ustanovení odst. </w:t>
      </w:r>
      <w:proofErr w:type="gramStart"/>
      <w:r w:rsidRPr="001C664A">
        <w:rPr>
          <w:rFonts w:eastAsia="MS Mincho"/>
          <w:color w:val="auto"/>
        </w:rPr>
        <w:t>5.</w:t>
      </w:r>
      <w:r w:rsidR="00476C17" w:rsidRPr="001C664A">
        <w:rPr>
          <w:rFonts w:eastAsia="MS Mincho"/>
          <w:color w:val="auto"/>
        </w:rPr>
        <w:t>4</w:t>
      </w:r>
      <w:r w:rsidR="00C6237C">
        <w:rPr>
          <w:rFonts w:eastAsia="MS Mincho"/>
          <w:color w:val="auto"/>
        </w:rPr>
        <w:t>.</w:t>
      </w:r>
      <w:r w:rsidRPr="001C664A">
        <w:rPr>
          <w:rFonts w:eastAsia="MS Mincho"/>
          <w:color w:val="auto"/>
        </w:rPr>
        <w:t xml:space="preserve"> této</w:t>
      </w:r>
      <w:proofErr w:type="gramEnd"/>
      <w:r w:rsidRPr="001C664A">
        <w:rPr>
          <w:rFonts w:eastAsia="MS Mincho"/>
          <w:color w:val="auto"/>
        </w:rPr>
        <w:t xml:space="preserve"> smlouvy. </w:t>
      </w:r>
    </w:p>
    <w:p w:rsidR="005F7CB3" w:rsidRPr="001C664A" w:rsidRDefault="005F7CB3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C4146A" w:rsidRDefault="004B3CC3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F97E5F">
        <w:rPr>
          <w:color w:val="auto"/>
          <w:spacing w:val="4"/>
        </w:rPr>
        <w:t>Objednatel</w:t>
      </w:r>
      <w:r w:rsidR="00C4146A" w:rsidRPr="00F97E5F">
        <w:rPr>
          <w:color w:val="auto"/>
          <w:spacing w:val="4"/>
        </w:rPr>
        <w:t xml:space="preserve"> je oprávněn smluvní pokutu, případně vzniklou náhradu škody, na které mu</w:t>
      </w:r>
      <w:r w:rsidR="00C4146A" w:rsidRPr="001C664A">
        <w:rPr>
          <w:color w:val="auto"/>
        </w:rPr>
        <w:t xml:space="preserve"> v důsledku porušení závazku </w:t>
      </w:r>
      <w:r>
        <w:rPr>
          <w:color w:val="auto"/>
        </w:rPr>
        <w:t>Zhotovitele</w:t>
      </w:r>
      <w:r w:rsidR="00C4146A" w:rsidRPr="001C664A">
        <w:rPr>
          <w:color w:val="auto"/>
        </w:rPr>
        <w:t xml:space="preserve"> vznikl právní nárok, započíst do kterékoliv úhrady, která přísluší </w:t>
      </w:r>
      <w:r>
        <w:rPr>
          <w:color w:val="auto"/>
        </w:rPr>
        <w:t>Zhotoviteli</w:t>
      </w:r>
      <w:r w:rsidR="00C4146A" w:rsidRPr="001C664A">
        <w:rPr>
          <w:color w:val="auto"/>
        </w:rPr>
        <w:t xml:space="preserve"> dle příslušných ustanovení smlouvy.</w:t>
      </w:r>
    </w:p>
    <w:p w:rsidR="00C4146A" w:rsidRPr="001C664A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Zaplacením smluvní pokuty není dotčeno právo na náhradu škody.</w:t>
      </w:r>
    </w:p>
    <w:p w:rsidR="00C4146A" w:rsidRPr="001C664A" w:rsidRDefault="00C4146A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C4146A" w:rsidRPr="00035F0D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1C664A">
        <w:rPr>
          <w:color w:val="auto"/>
        </w:rPr>
        <w:t xml:space="preserve">V případě, že závazek provést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ílo</w:t>
      </w:r>
      <w:r w:rsidRPr="001C664A">
        <w:rPr>
          <w:color w:val="auto"/>
        </w:rPr>
        <w:t xml:space="preserve"> zanikne před řádným ukončením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1C664A">
        <w:rPr>
          <w:color w:val="auto"/>
        </w:rPr>
        <w:t xml:space="preserve">, nezanikají nároky na smluvní pokuty, pokud vznikly dřívějším porušením povinností. Zánik závazku jeho </w:t>
      </w:r>
      <w:r w:rsidRPr="00F97E5F">
        <w:rPr>
          <w:color w:val="auto"/>
          <w:spacing w:val="-6"/>
        </w:rPr>
        <w:t>pozdním plněním neznamená zánik nároku na smluvní pokutu z prodlení s plněním či plnění ze záruky</w:t>
      </w:r>
      <w:r w:rsidRPr="001C664A">
        <w:rPr>
          <w:color w:val="auto"/>
        </w:rPr>
        <w:t xml:space="preserve"> za odstranění vad.</w:t>
      </w:r>
    </w:p>
    <w:p w:rsidR="00035F0D" w:rsidRDefault="00035F0D" w:rsidP="00035F0D">
      <w:pPr>
        <w:pStyle w:val="Odstavecseseznamem"/>
        <w:rPr>
          <w:rFonts w:eastAsia="MS Mincho"/>
        </w:rPr>
      </w:pPr>
    </w:p>
    <w:p w:rsidR="00E36AC4" w:rsidRDefault="00D400FB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Pro případ neuhrazené pohledávky spočívající v plnění úroků z prodlení, dle ustanovení této smlouvy, se ujednává, že dlužník zaplatí spolu s úroky také úroky z úroků.  Výše úroků bude stanovena v souladu s příslušným právním předpisem.</w:t>
      </w:r>
    </w:p>
    <w:p w:rsidR="004A4DDB" w:rsidRDefault="004A4DDB" w:rsidP="004A4DDB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9223B7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36AC4">
        <w:rPr>
          <w:rFonts w:eastAsia="MS Mincho"/>
          <w:color w:val="auto"/>
          <w:spacing w:val="-6"/>
        </w:rPr>
        <w:t>V případě ukončení smlouvy z důvodu porušení podstatných ustanovení této smlouvy ze strany</w:t>
      </w:r>
      <w:r w:rsidRPr="00E36AC4">
        <w:rPr>
          <w:rFonts w:eastAsia="MS Mincho"/>
          <w:color w:val="auto"/>
        </w:rPr>
        <w:t xml:space="preserve"> </w:t>
      </w:r>
      <w:r w:rsidRPr="00E36AC4">
        <w:rPr>
          <w:rFonts w:eastAsia="MS Mincho"/>
          <w:color w:val="auto"/>
          <w:spacing w:val="-2"/>
        </w:rPr>
        <w:t>Zhotovitele je Zhotovitel povinen uhradit Objednateli náklady spojené s výběrem nového dodavatele</w:t>
      </w:r>
      <w:r w:rsidRPr="00E36AC4">
        <w:rPr>
          <w:rFonts w:eastAsia="MS Mincho"/>
          <w:color w:val="auto"/>
        </w:rPr>
        <w:t xml:space="preserve"> </w:t>
      </w:r>
      <w:r w:rsidR="005E0B99">
        <w:rPr>
          <w:rFonts w:eastAsia="MS Mincho"/>
          <w:color w:val="auto"/>
        </w:rPr>
        <w:t xml:space="preserve">a smluvní pokutu </w:t>
      </w:r>
      <w:r w:rsidRPr="00E36AC4">
        <w:rPr>
          <w:rFonts w:eastAsia="MS Mincho"/>
          <w:color w:val="auto"/>
        </w:rPr>
        <w:t>ve výši 10 % z</w:t>
      </w:r>
      <w:r w:rsidR="000C69E7">
        <w:rPr>
          <w:rFonts w:eastAsia="MS Mincho"/>
          <w:color w:val="auto"/>
        </w:rPr>
        <w:t> </w:t>
      </w:r>
      <w:r w:rsidRPr="00E36AC4">
        <w:rPr>
          <w:rFonts w:eastAsia="MS Mincho"/>
          <w:color w:val="auto"/>
        </w:rPr>
        <w:t>ceny</w:t>
      </w:r>
      <w:r w:rsidR="000C69E7">
        <w:rPr>
          <w:rFonts w:eastAsia="MS Mincho"/>
          <w:color w:val="auto"/>
        </w:rPr>
        <w:t xml:space="preserve"> za Dílo</w:t>
      </w:r>
      <w:r w:rsidRPr="00E36AC4">
        <w:rPr>
          <w:rFonts w:eastAsia="MS Mincho"/>
          <w:color w:val="auto"/>
        </w:rPr>
        <w:t xml:space="preserve"> sjednané v této smlouvě.</w:t>
      </w:r>
    </w:p>
    <w:p w:rsidR="009223B7" w:rsidRDefault="009223B7" w:rsidP="00931486">
      <w:pPr>
        <w:pStyle w:val="Odstavecseseznamem"/>
        <w:tabs>
          <w:tab w:val="left" w:pos="567"/>
        </w:tabs>
        <w:ind w:left="0"/>
        <w:rPr>
          <w:spacing w:val="-6"/>
        </w:rPr>
      </w:pPr>
    </w:p>
    <w:p w:rsidR="009223B7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  <w:spacing w:val="-6"/>
        </w:rPr>
        <w:t>V případě, kdy tato smlouva odkazuje na výše sankce, smluvní pokuty a náhrady škody z</w:t>
      </w:r>
      <w:r w:rsidR="000C69E7">
        <w:rPr>
          <w:color w:val="auto"/>
          <w:spacing w:val="-6"/>
        </w:rPr>
        <w:t> </w:t>
      </w:r>
      <w:r w:rsidRPr="00EB784E">
        <w:rPr>
          <w:color w:val="auto"/>
          <w:spacing w:val="-6"/>
        </w:rPr>
        <w:t>ceny</w:t>
      </w:r>
      <w:r w:rsidR="000C69E7">
        <w:rPr>
          <w:color w:val="auto"/>
          <w:spacing w:val="-6"/>
        </w:rPr>
        <w:t xml:space="preserve"> za</w:t>
      </w:r>
      <w:r w:rsidRPr="009223B7">
        <w:rPr>
          <w:color w:val="auto"/>
        </w:rPr>
        <w:t xml:space="preserve">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</w:t>
      </w:r>
      <w:r w:rsidR="000C69E7">
        <w:rPr>
          <w:color w:val="auto"/>
        </w:rPr>
        <w:t>o</w:t>
      </w:r>
      <w:r w:rsidRPr="009223B7">
        <w:rPr>
          <w:color w:val="auto"/>
        </w:rPr>
        <w:t xml:space="preserve"> sjednané touto smlouvou, má se za to, že sjednanou cenou je cena bez DPH.</w:t>
      </w:r>
    </w:p>
    <w:p w:rsidR="009223B7" w:rsidRPr="009223B7" w:rsidRDefault="009223B7" w:rsidP="00931486">
      <w:pPr>
        <w:pStyle w:val="Odstavecseseznamem"/>
        <w:tabs>
          <w:tab w:val="left" w:pos="567"/>
        </w:tabs>
        <w:ind w:left="0"/>
      </w:pPr>
    </w:p>
    <w:p w:rsidR="00E36AC4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>V případě, kdy tato smlouva odkazuje na výše úroků stanovených příslušným právním předpisem, má se za to, že tímto předpisem je příslušný právní předpis platný a účinný v době vzniku skutečností, na jejichž základě dochází k</w:t>
      </w:r>
      <w:r w:rsidR="00381498">
        <w:rPr>
          <w:color w:val="auto"/>
        </w:rPr>
        <w:t> uplatnění dotčených ustanovení</w:t>
      </w:r>
      <w:r w:rsidRPr="009223B7">
        <w:rPr>
          <w:color w:val="auto"/>
        </w:rPr>
        <w:t xml:space="preserve"> smlouvy.  </w:t>
      </w:r>
    </w:p>
    <w:p w:rsidR="00C4146A" w:rsidRDefault="00C4146A" w:rsidP="00090D0F">
      <w:pPr>
        <w:tabs>
          <w:tab w:val="left" w:pos="6946"/>
        </w:tabs>
        <w:spacing w:before="360" w:after="120" w:line="264" w:lineRule="auto"/>
        <w:jc w:val="center"/>
        <w:outlineLvl w:val="0"/>
        <w:rPr>
          <w:rFonts w:ascii="Arial" w:eastAsia="MS Mincho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5249FE">
        <w:rPr>
          <w:rFonts w:ascii="Arial" w:hAnsi="Arial" w:cs="Arial"/>
          <w:b/>
          <w:sz w:val="22"/>
          <w:szCs w:val="22"/>
        </w:rPr>
        <w:t>10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="00717EBE">
        <w:rPr>
          <w:rFonts w:ascii="Arial" w:hAnsi="Arial" w:cs="Arial"/>
          <w:b/>
          <w:sz w:val="22"/>
          <w:szCs w:val="22"/>
        </w:rPr>
        <w:t>Součinnost Objednatele a Zhotovitele</w:t>
      </w:r>
      <w:r w:rsidRPr="001C664A">
        <w:rPr>
          <w:rFonts w:ascii="Arial" w:eastAsia="MS Mincho" w:hAnsi="Arial" w:cs="Arial"/>
          <w:b/>
          <w:sz w:val="22"/>
          <w:szCs w:val="22"/>
        </w:rPr>
        <w:t xml:space="preserve"> </w:t>
      </w:r>
    </w:p>
    <w:p w:rsidR="00B47759" w:rsidRPr="00B47759" w:rsidRDefault="00B47759" w:rsidP="006C199C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sz w:val="4"/>
          <w:szCs w:val="4"/>
        </w:rPr>
      </w:pPr>
    </w:p>
    <w:p w:rsidR="00301247" w:rsidRDefault="004B3CC3" w:rsidP="00D97D8F">
      <w:pPr>
        <w:pStyle w:val="Odstavecseseznamem"/>
        <w:numPr>
          <w:ilvl w:val="1"/>
          <w:numId w:val="18"/>
        </w:numPr>
        <w:tabs>
          <w:tab w:val="left" w:pos="567"/>
          <w:tab w:val="left" w:pos="6946"/>
        </w:tabs>
        <w:spacing w:line="264" w:lineRule="auto"/>
        <w:ind w:left="0" w:firstLine="0"/>
        <w:jc w:val="both"/>
        <w:rPr>
          <w:rFonts w:ascii="Arial" w:eastAsia="MS Mincho" w:hAnsi="Arial" w:cs="Arial"/>
          <w:sz w:val="22"/>
        </w:rPr>
      </w:pPr>
      <w:r w:rsidRPr="00931486">
        <w:rPr>
          <w:rFonts w:ascii="Arial" w:eastAsia="MS Mincho" w:hAnsi="Arial" w:cs="Arial"/>
          <w:sz w:val="22"/>
        </w:rPr>
        <w:t>Objednatel</w:t>
      </w:r>
      <w:r w:rsidR="00C4146A" w:rsidRPr="00931486">
        <w:rPr>
          <w:rFonts w:ascii="Arial" w:eastAsia="MS Mincho" w:hAnsi="Arial" w:cs="Arial"/>
          <w:sz w:val="22"/>
        </w:rPr>
        <w:t xml:space="preserve"> se zavazuje </w:t>
      </w:r>
      <w:r w:rsidR="00F1582D" w:rsidRPr="00931486">
        <w:rPr>
          <w:rFonts w:ascii="Arial" w:eastAsia="MS Mincho" w:hAnsi="Arial" w:cs="Arial"/>
          <w:sz w:val="22"/>
        </w:rPr>
        <w:t>zabezpečit</w:t>
      </w:r>
      <w:r w:rsidR="00C4146A" w:rsidRPr="00931486">
        <w:rPr>
          <w:rFonts w:ascii="Arial" w:eastAsia="MS Mincho" w:hAnsi="Arial" w:cs="Arial"/>
          <w:sz w:val="22"/>
        </w:rPr>
        <w:t xml:space="preserve"> v průběhu zpracování </w:t>
      </w:r>
      <w:r w:rsidR="00C52593" w:rsidRPr="00AF2F0E">
        <w:rPr>
          <w:rFonts w:ascii="Arial" w:eastAsia="MS Mincho" w:hAnsi="Arial" w:cs="Arial"/>
          <w:sz w:val="22"/>
        </w:rPr>
        <w:t>D</w:t>
      </w:r>
      <w:r w:rsidR="00C4146A" w:rsidRPr="00AF2F0E">
        <w:rPr>
          <w:rFonts w:ascii="Arial" w:eastAsia="MS Mincho" w:hAnsi="Arial" w:cs="Arial"/>
          <w:sz w:val="22"/>
        </w:rPr>
        <w:t>íla</w:t>
      </w:r>
      <w:r w:rsidR="00C4146A" w:rsidRPr="00931486">
        <w:rPr>
          <w:rFonts w:ascii="Arial" w:eastAsia="MS Mincho" w:hAnsi="Arial" w:cs="Arial"/>
          <w:sz w:val="22"/>
        </w:rPr>
        <w:t xml:space="preserve"> odstranění překážek bránících dokončení </w:t>
      </w:r>
      <w:r w:rsidR="00C21245" w:rsidRPr="00AF2F0E">
        <w:rPr>
          <w:rFonts w:ascii="Arial" w:eastAsia="MS Mincho" w:hAnsi="Arial" w:cs="Arial"/>
          <w:sz w:val="22"/>
        </w:rPr>
        <w:t>D</w:t>
      </w:r>
      <w:r w:rsidR="00C4146A" w:rsidRPr="00AF2F0E">
        <w:rPr>
          <w:rFonts w:ascii="Arial" w:eastAsia="MS Mincho" w:hAnsi="Arial" w:cs="Arial"/>
          <w:sz w:val="22"/>
        </w:rPr>
        <w:t>íla</w:t>
      </w:r>
      <w:r w:rsidR="00C4146A" w:rsidRPr="00931486">
        <w:rPr>
          <w:rFonts w:ascii="Arial" w:eastAsia="MS Mincho" w:hAnsi="Arial" w:cs="Arial"/>
          <w:sz w:val="22"/>
        </w:rPr>
        <w:t>, jejichž existence nebyla ke dni uzavření této smlouvy známa, nejde-li o</w:t>
      </w:r>
      <w:r w:rsidR="00606CF5" w:rsidRPr="00931486">
        <w:rPr>
          <w:rFonts w:ascii="Arial" w:eastAsia="MS Mincho" w:hAnsi="Arial" w:cs="Arial"/>
          <w:sz w:val="22"/>
        </w:rPr>
        <w:t> </w:t>
      </w:r>
      <w:r w:rsidR="00C4146A" w:rsidRPr="00931486">
        <w:rPr>
          <w:rFonts w:ascii="Arial" w:eastAsia="MS Mincho" w:hAnsi="Arial" w:cs="Arial"/>
          <w:sz w:val="22"/>
        </w:rPr>
        <w:t xml:space="preserve">překážky na straně </w:t>
      </w:r>
      <w:r w:rsidRPr="00931486">
        <w:rPr>
          <w:rFonts w:ascii="Arial" w:eastAsia="MS Mincho" w:hAnsi="Arial" w:cs="Arial"/>
          <w:sz w:val="22"/>
        </w:rPr>
        <w:t>Zhotovitele</w:t>
      </w:r>
      <w:r w:rsidR="00931486">
        <w:rPr>
          <w:rFonts w:ascii="Arial" w:eastAsia="MS Mincho" w:hAnsi="Arial" w:cs="Arial"/>
          <w:sz w:val="22"/>
        </w:rPr>
        <w:t>.</w:t>
      </w:r>
    </w:p>
    <w:p w:rsidR="00301247" w:rsidRDefault="00301247" w:rsidP="00301247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</w:p>
    <w:p w:rsidR="00301247" w:rsidRDefault="004B3CC3" w:rsidP="00D97D8F">
      <w:pPr>
        <w:pStyle w:val="Odstavecseseznamem"/>
        <w:numPr>
          <w:ilvl w:val="1"/>
          <w:numId w:val="18"/>
        </w:numPr>
        <w:tabs>
          <w:tab w:val="left" w:pos="567"/>
          <w:tab w:val="left" w:pos="6946"/>
        </w:tabs>
        <w:spacing w:line="264" w:lineRule="auto"/>
        <w:ind w:left="0" w:firstLine="0"/>
        <w:jc w:val="both"/>
        <w:rPr>
          <w:rFonts w:ascii="Arial" w:eastAsia="MS Mincho" w:hAnsi="Arial" w:cs="Arial"/>
          <w:sz w:val="22"/>
        </w:rPr>
      </w:pPr>
      <w:r w:rsidRPr="00301247">
        <w:rPr>
          <w:rFonts w:ascii="Arial" w:eastAsia="MS Mincho" w:hAnsi="Arial" w:cs="Arial"/>
          <w:sz w:val="22"/>
        </w:rPr>
        <w:t>Objednatel</w:t>
      </w:r>
      <w:r w:rsidR="00C4146A" w:rsidRPr="00301247">
        <w:rPr>
          <w:rFonts w:ascii="Arial" w:eastAsia="MS Mincho" w:hAnsi="Arial" w:cs="Arial"/>
          <w:sz w:val="22"/>
        </w:rPr>
        <w:t xml:space="preserve"> se zavazuje, že na vyzvání </w:t>
      </w:r>
      <w:r w:rsidRPr="00301247">
        <w:rPr>
          <w:rFonts w:ascii="Arial" w:eastAsia="MS Mincho" w:hAnsi="Arial" w:cs="Arial"/>
          <w:sz w:val="22"/>
        </w:rPr>
        <w:t>Zhotovitele</w:t>
      </w:r>
      <w:r w:rsidR="00C4146A" w:rsidRPr="00301247">
        <w:rPr>
          <w:rFonts w:ascii="Arial" w:eastAsia="MS Mincho" w:hAnsi="Arial" w:cs="Arial"/>
          <w:sz w:val="22"/>
        </w:rPr>
        <w:t xml:space="preserve"> mu bez zbytečného odkladu poskytne další vyjádření, stanoviska, informace, případně doplnění podkladů, jejichž potřeba vznikne v průběhu zpra</w:t>
      </w:r>
      <w:r w:rsidR="00A72C0D">
        <w:rPr>
          <w:rFonts w:ascii="Arial" w:eastAsia="MS Mincho" w:hAnsi="Arial" w:cs="Arial"/>
          <w:sz w:val="22"/>
        </w:rPr>
        <w:t xml:space="preserve">cování </w:t>
      </w:r>
      <w:r w:rsidR="00C52593" w:rsidRPr="00AF2F0E">
        <w:rPr>
          <w:rFonts w:ascii="Arial" w:eastAsia="MS Mincho" w:hAnsi="Arial" w:cs="Arial"/>
          <w:sz w:val="22"/>
        </w:rPr>
        <w:t>D</w:t>
      </w:r>
      <w:r w:rsidR="00A72C0D" w:rsidRPr="00AF2F0E">
        <w:rPr>
          <w:rFonts w:ascii="Arial" w:eastAsia="MS Mincho" w:hAnsi="Arial" w:cs="Arial"/>
          <w:sz w:val="22"/>
        </w:rPr>
        <w:t>íla</w:t>
      </w:r>
      <w:r w:rsidR="00A72C0D">
        <w:rPr>
          <w:rFonts w:ascii="Arial" w:eastAsia="MS Mincho" w:hAnsi="Arial" w:cs="Arial"/>
          <w:sz w:val="22"/>
        </w:rPr>
        <w:t xml:space="preserve"> a z této smlouvy </w:t>
      </w:r>
      <w:r w:rsidR="00C4146A" w:rsidRPr="00301247">
        <w:rPr>
          <w:rFonts w:ascii="Arial" w:eastAsia="MS Mincho" w:hAnsi="Arial" w:cs="Arial"/>
          <w:sz w:val="22"/>
        </w:rPr>
        <w:t xml:space="preserve">nebo z povahy věci nevyplývá, že </w:t>
      </w:r>
      <w:r w:rsidRPr="00301247">
        <w:rPr>
          <w:rFonts w:ascii="Arial" w:eastAsia="MS Mincho" w:hAnsi="Arial" w:cs="Arial"/>
          <w:sz w:val="22"/>
        </w:rPr>
        <w:t>Zhotovitel</w:t>
      </w:r>
      <w:r w:rsidR="00C4146A" w:rsidRPr="00301247">
        <w:rPr>
          <w:rFonts w:ascii="Arial" w:eastAsia="MS Mincho" w:hAnsi="Arial" w:cs="Arial"/>
          <w:sz w:val="22"/>
        </w:rPr>
        <w:t xml:space="preserve"> je povinen si je opatřit sám.</w:t>
      </w:r>
      <w:r w:rsidR="00170371" w:rsidRPr="00301247">
        <w:rPr>
          <w:rFonts w:ascii="Arial" w:eastAsia="MS Mincho" w:hAnsi="Arial" w:cs="Arial"/>
          <w:sz w:val="22"/>
        </w:rPr>
        <w:t xml:space="preserve"> </w:t>
      </w:r>
      <w:r w:rsidRPr="00301247">
        <w:rPr>
          <w:rFonts w:ascii="Arial" w:eastAsia="MS Mincho" w:hAnsi="Arial" w:cs="Arial"/>
          <w:sz w:val="22"/>
        </w:rPr>
        <w:t>Zhotovitel</w:t>
      </w:r>
      <w:r w:rsidR="00170371" w:rsidRPr="00301247">
        <w:rPr>
          <w:rFonts w:ascii="Arial" w:eastAsia="MS Mincho" w:hAnsi="Arial" w:cs="Arial"/>
          <w:sz w:val="22"/>
        </w:rPr>
        <w:t xml:space="preserve"> je oprávněn požadovat pouze takové doplnění, u kterého z povahy věci vyplývá</w:t>
      </w:r>
      <w:r w:rsidR="00DA18B4" w:rsidRPr="00301247">
        <w:rPr>
          <w:rFonts w:ascii="Arial" w:eastAsia="MS Mincho" w:hAnsi="Arial" w:cs="Arial"/>
          <w:sz w:val="22"/>
        </w:rPr>
        <w:t>,</w:t>
      </w:r>
      <w:r w:rsidR="00170371" w:rsidRPr="00301247">
        <w:rPr>
          <w:rFonts w:ascii="Arial" w:eastAsia="MS Mincho" w:hAnsi="Arial" w:cs="Arial"/>
          <w:sz w:val="22"/>
        </w:rPr>
        <w:t xml:space="preserve"> že jimi </w:t>
      </w:r>
      <w:r w:rsidRPr="00301247">
        <w:rPr>
          <w:rFonts w:ascii="Arial" w:eastAsia="MS Mincho" w:hAnsi="Arial" w:cs="Arial"/>
          <w:sz w:val="22"/>
        </w:rPr>
        <w:t>Objednatel</w:t>
      </w:r>
      <w:r w:rsidR="00170371" w:rsidRPr="00301247">
        <w:rPr>
          <w:rFonts w:ascii="Arial" w:eastAsia="MS Mincho" w:hAnsi="Arial" w:cs="Arial"/>
          <w:sz w:val="22"/>
        </w:rPr>
        <w:t xml:space="preserve"> disponuje či může disponovat, resp. takové dop</w:t>
      </w:r>
      <w:r w:rsidR="00F73C86" w:rsidRPr="00301247">
        <w:rPr>
          <w:rFonts w:ascii="Arial" w:eastAsia="MS Mincho" w:hAnsi="Arial" w:cs="Arial"/>
          <w:sz w:val="22"/>
        </w:rPr>
        <w:t xml:space="preserve">lnění, ke kterému se </w:t>
      </w:r>
      <w:r w:rsidRPr="00301247">
        <w:rPr>
          <w:rFonts w:ascii="Arial" w:eastAsia="MS Mincho" w:hAnsi="Arial" w:cs="Arial"/>
          <w:sz w:val="22"/>
        </w:rPr>
        <w:t>Objednatel</w:t>
      </w:r>
      <w:r w:rsidR="00170371" w:rsidRPr="00301247">
        <w:rPr>
          <w:rFonts w:ascii="Arial" w:eastAsia="MS Mincho" w:hAnsi="Arial" w:cs="Arial"/>
          <w:sz w:val="22"/>
        </w:rPr>
        <w:t xml:space="preserve"> zavázal v rámci veřejné zakázky, na jejímž základě byla uzavřena tato smlouva.</w:t>
      </w:r>
    </w:p>
    <w:p w:rsidR="002D4398" w:rsidRPr="002D4398" w:rsidRDefault="002D4398" w:rsidP="00090D0F">
      <w:pPr>
        <w:spacing w:before="36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:rsidR="00C4146A" w:rsidRDefault="00C4146A" w:rsidP="00090D0F">
      <w:pPr>
        <w:spacing w:before="36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301247">
        <w:rPr>
          <w:rFonts w:ascii="Arial" w:hAnsi="Arial" w:cs="Arial"/>
          <w:b/>
          <w:sz w:val="22"/>
          <w:szCs w:val="22"/>
        </w:rPr>
        <w:t>11</w:t>
      </w:r>
      <w:r w:rsidRPr="001C664A">
        <w:rPr>
          <w:rFonts w:ascii="Arial" w:hAnsi="Arial" w:cs="Arial"/>
          <w:b/>
          <w:sz w:val="22"/>
          <w:szCs w:val="22"/>
        </w:rPr>
        <w:t xml:space="preserve"> – Odstoupení od smlouvy</w:t>
      </w:r>
    </w:p>
    <w:p w:rsidR="00B47759" w:rsidRPr="00B47759" w:rsidRDefault="00B47759" w:rsidP="006C199C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:rsidR="00301247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Práce a služby </w:t>
      </w:r>
      <w:r w:rsidR="004B3CC3">
        <w:rPr>
          <w:color w:val="auto"/>
        </w:rPr>
        <w:t>Zhotovitele</w:t>
      </w:r>
      <w:r w:rsidRPr="001C664A">
        <w:rPr>
          <w:color w:val="auto"/>
        </w:rPr>
        <w:t xml:space="preserve">, které vykazují již v průběhu provádění nedostatky nebo jsou prováděny v rozporu s touto smlouvou, je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povinen nahradit bezvadným plněním. Pokud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ve lhůtě, dohodnuté s </w:t>
      </w:r>
      <w:r w:rsidR="004B3CC3">
        <w:rPr>
          <w:color w:val="auto"/>
        </w:rPr>
        <w:t>Objednatelem</w:t>
      </w:r>
      <w:r w:rsidRPr="001C664A">
        <w:rPr>
          <w:color w:val="auto"/>
        </w:rPr>
        <w:t xml:space="preserve">, takto zjištěné nedostatky neodstraní, může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od smlouvy odstoupit. Vznikne-li z těchto důvodů </w:t>
      </w:r>
      <w:r w:rsidR="004B3CC3">
        <w:rPr>
          <w:color w:val="auto"/>
        </w:rPr>
        <w:t>Objednateli</w:t>
      </w:r>
      <w:r w:rsidRPr="001C664A">
        <w:rPr>
          <w:color w:val="auto"/>
        </w:rPr>
        <w:t xml:space="preserve"> škoda, je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průkazně vyčíslenou škodu povinen uhradit.</w:t>
      </w:r>
    </w:p>
    <w:p w:rsidR="002D4398" w:rsidRDefault="002D4398" w:rsidP="002D4398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301247" w:rsidRDefault="004B3CC3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Objednatel</w:t>
      </w:r>
      <w:r w:rsidR="00C4146A" w:rsidRPr="00301247">
        <w:rPr>
          <w:color w:val="auto"/>
        </w:rPr>
        <w:t xml:space="preserve"> je oprávněn od smlouvy odstoupit, jestliže v průběhu plnění předmětu smlouvy dochází k prodlení </w:t>
      </w:r>
      <w:r w:rsidRPr="00301247">
        <w:rPr>
          <w:color w:val="auto"/>
        </w:rPr>
        <w:t>Zhotovitele</w:t>
      </w:r>
      <w:r w:rsidR="00C4146A" w:rsidRPr="00301247">
        <w:rPr>
          <w:color w:val="auto"/>
        </w:rPr>
        <w:t xml:space="preserve"> oproti sjednanému termínu o více než 30 kalendářních dnů. Škodu, která </w:t>
      </w:r>
      <w:r w:rsidRPr="00301247">
        <w:rPr>
          <w:color w:val="auto"/>
        </w:rPr>
        <w:t>Objednateli</w:t>
      </w:r>
      <w:r w:rsidR="00C4146A" w:rsidRPr="00301247">
        <w:rPr>
          <w:color w:val="auto"/>
        </w:rPr>
        <w:t xml:space="preserve"> z těchto důvodů </w:t>
      </w:r>
      <w:r w:rsidR="00ED2DA7" w:rsidRPr="00301247">
        <w:rPr>
          <w:color w:val="auto"/>
        </w:rPr>
        <w:t>vznikne, je</w:t>
      </w:r>
      <w:r w:rsidR="00C4146A" w:rsidRPr="00301247">
        <w:rPr>
          <w:color w:val="auto"/>
        </w:rPr>
        <w:t xml:space="preserve"> </w:t>
      </w:r>
      <w:r w:rsidRPr="00301247">
        <w:rPr>
          <w:color w:val="auto"/>
        </w:rPr>
        <w:t>Zhotovitel</w:t>
      </w:r>
      <w:r w:rsidR="00C4146A" w:rsidRPr="00301247">
        <w:rPr>
          <w:color w:val="auto"/>
        </w:rPr>
        <w:t xml:space="preserve"> povinen uhradit.</w:t>
      </w:r>
    </w:p>
    <w:p w:rsidR="008225EE" w:rsidRDefault="008225EE" w:rsidP="008225EE">
      <w:pPr>
        <w:pStyle w:val="Odstavecseseznamem"/>
      </w:pPr>
    </w:p>
    <w:p w:rsidR="00C4146A" w:rsidRPr="00301247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Každá ze smluvních stran je oprávněna písemně odstoupit od smlouvy, pokud:</w:t>
      </w:r>
    </w:p>
    <w:p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1C664A">
        <w:rPr>
          <w:color w:val="auto"/>
        </w:rPr>
        <w:t>vůči jeho majetku probíhá insolvenční řízení, v němž bylo vydáno rozhodnutí o</w:t>
      </w:r>
      <w:r w:rsidR="00606CF5" w:rsidRPr="001C664A">
        <w:rPr>
          <w:color w:val="auto"/>
        </w:rPr>
        <w:t> </w:t>
      </w:r>
      <w:r w:rsidRPr="001C664A">
        <w:rPr>
          <w:color w:val="auto"/>
        </w:rPr>
        <w:t>úpadku</w:t>
      </w:r>
      <w:r w:rsidR="008721E9">
        <w:rPr>
          <w:color w:val="auto"/>
        </w:rPr>
        <w:t>,</w:t>
      </w:r>
    </w:p>
    <w:p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insolvenční návrh byl zamítnut proto, že majetek nepostačuje k úhradě nákladů  insolvenčního řízení,</w:t>
      </w:r>
    </w:p>
    <w:p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byl konkurs zrušen proto, že majetek byl zcela nepostačující nebo zavedena nucená správa podle zvláštních právních předpisů</w:t>
      </w:r>
      <w:r w:rsidR="008721E9" w:rsidRPr="00301247">
        <w:rPr>
          <w:color w:val="auto"/>
        </w:rPr>
        <w:t>,</w:t>
      </w:r>
    </w:p>
    <w:p w:rsidR="00C4146A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vstoupí do likvidace</w:t>
      </w:r>
      <w:r w:rsidR="008721E9" w:rsidRPr="00301247">
        <w:rPr>
          <w:color w:val="auto"/>
        </w:rPr>
        <w:t>.</w:t>
      </w:r>
    </w:p>
    <w:p w:rsidR="002405C2" w:rsidRPr="00301247" w:rsidRDefault="002405C2" w:rsidP="002405C2">
      <w:pPr>
        <w:pStyle w:val="Zkladntextodsazen"/>
        <w:suppressAutoHyphens/>
        <w:overflowPunct/>
        <w:autoSpaceDE/>
        <w:autoSpaceDN/>
        <w:adjustRightInd/>
        <w:spacing w:line="264" w:lineRule="auto"/>
        <w:ind w:left="1418"/>
        <w:jc w:val="both"/>
        <w:textAlignment w:val="auto"/>
        <w:rPr>
          <w:color w:val="auto"/>
        </w:rPr>
      </w:pPr>
    </w:p>
    <w:p w:rsidR="00C4146A" w:rsidRPr="001C664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Vznik některé ze skutečností uvedených v odst. </w:t>
      </w:r>
      <w:proofErr w:type="gramStart"/>
      <w:r w:rsidR="003C6178">
        <w:rPr>
          <w:color w:val="auto"/>
        </w:rPr>
        <w:t>11</w:t>
      </w:r>
      <w:r w:rsidR="00A65A22">
        <w:rPr>
          <w:color w:val="auto"/>
        </w:rPr>
        <w:t>.</w:t>
      </w:r>
      <w:r w:rsidR="007F51A3">
        <w:rPr>
          <w:color w:val="auto"/>
        </w:rPr>
        <w:t>3</w:t>
      </w:r>
      <w:r w:rsidR="00A65A22">
        <w:rPr>
          <w:color w:val="auto"/>
        </w:rPr>
        <w:t>. tohoto</w:t>
      </w:r>
      <w:proofErr w:type="gramEnd"/>
      <w:r w:rsidR="00A65A22">
        <w:rPr>
          <w:color w:val="auto"/>
        </w:rPr>
        <w:t xml:space="preserve"> </w:t>
      </w:r>
      <w:r w:rsidRPr="001C664A">
        <w:rPr>
          <w:color w:val="auto"/>
        </w:rPr>
        <w:t>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:rsidR="002C1277" w:rsidRPr="001C664A" w:rsidRDefault="002C1277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7F51A3" w:rsidRDefault="004B3CC3" w:rsidP="008852EC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Objednatel</w:t>
      </w:r>
      <w:r w:rsidR="002C1277" w:rsidRPr="001C664A">
        <w:rPr>
          <w:color w:val="auto"/>
        </w:rPr>
        <w:t xml:space="preserve"> má právo vypovědět tuto smlouvu v případě, že v souvislosti s plněním účelu této smlouvy dojde ke spáchání trestného činu. Výpovědní doba činí 3 dny a začíná běžet dnem následujícím po dni, kdy bylo písemné vyhotovení výpovědi doručeno </w:t>
      </w:r>
      <w:r>
        <w:rPr>
          <w:color w:val="auto"/>
        </w:rPr>
        <w:t>Zhotoviteli</w:t>
      </w:r>
      <w:r w:rsidR="002C1277" w:rsidRPr="001C664A">
        <w:rPr>
          <w:color w:val="auto"/>
        </w:rPr>
        <w:t>.</w:t>
      </w:r>
    </w:p>
    <w:p w:rsidR="008852EC" w:rsidRDefault="008852EC" w:rsidP="008852EC">
      <w:pPr>
        <w:pStyle w:val="Odstavecseseznamem"/>
      </w:pPr>
    </w:p>
    <w:p w:rsidR="007F51A3" w:rsidRPr="001C664A" w:rsidRDefault="007F51A3" w:rsidP="007F51A3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 případech odstoupení zaviněného </w:t>
      </w:r>
      <w:r>
        <w:rPr>
          <w:color w:val="auto"/>
        </w:rPr>
        <w:t>Zhotovitelem</w:t>
      </w:r>
      <w:r w:rsidRPr="001C664A">
        <w:rPr>
          <w:color w:val="auto"/>
        </w:rPr>
        <w:t xml:space="preserve"> </w:t>
      </w:r>
      <w:r w:rsidR="00BE5CC4">
        <w:rPr>
          <w:color w:val="auto"/>
        </w:rPr>
        <w:t xml:space="preserve">dle odst.  11.1., </w:t>
      </w:r>
      <w:proofErr w:type="gramStart"/>
      <w:r w:rsidR="00BE5CC4">
        <w:rPr>
          <w:color w:val="auto"/>
        </w:rPr>
        <w:t>11.2</w:t>
      </w:r>
      <w:proofErr w:type="gramEnd"/>
      <w:r w:rsidR="00BE5CC4">
        <w:rPr>
          <w:color w:val="auto"/>
        </w:rPr>
        <w:t>., 11.3. a 11.5.</w:t>
      </w:r>
      <w:r w:rsidR="000A5B22">
        <w:rPr>
          <w:color w:val="auto"/>
        </w:rPr>
        <w:t xml:space="preserve"> </w:t>
      </w:r>
      <w:r w:rsidRPr="001C664A">
        <w:rPr>
          <w:color w:val="auto"/>
        </w:rPr>
        <w:t xml:space="preserve">je </w:t>
      </w:r>
      <w:r>
        <w:rPr>
          <w:color w:val="auto"/>
        </w:rPr>
        <w:t>Objednatel</w:t>
      </w:r>
      <w:r w:rsidRPr="001C664A">
        <w:rPr>
          <w:color w:val="auto"/>
        </w:rPr>
        <w:t xml:space="preserve"> oprávněn uplatnit </w:t>
      </w:r>
      <w:r>
        <w:rPr>
          <w:color w:val="auto"/>
        </w:rPr>
        <w:t xml:space="preserve">smluvní pokutu </w:t>
      </w:r>
      <w:r w:rsidRPr="001C664A">
        <w:rPr>
          <w:color w:val="auto"/>
        </w:rPr>
        <w:t xml:space="preserve"> ve výši 10 % z ceny </w:t>
      </w:r>
      <w:r w:rsidR="000C69E7">
        <w:rPr>
          <w:color w:val="auto"/>
        </w:rPr>
        <w:t xml:space="preserve">za </w:t>
      </w:r>
      <w:r w:rsidRPr="00AF2F0E">
        <w:rPr>
          <w:color w:val="auto"/>
        </w:rPr>
        <w:t>Díl</w:t>
      </w:r>
      <w:r w:rsidR="000C69E7">
        <w:rPr>
          <w:color w:val="auto"/>
        </w:rPr>
        <w:t>o</w:t>
      </w:r>
      <w:r w:rsidRPr="001C664A">
        <w:rPr>
          <w:color w:val="auto"/>
        </w:rPr>
        <w:t xml:space="preserve">. Mimo to je </w:t>
      </w:r>
      <w:r>
        <w:rPr>
          <w:color w:val="auto"/>
        </w:rPr>
        <w:t>Objednatel</w:t>
      </w:r>
      <w:r w:rsidRPr="001C664A">
        <w:rPr>
          <w:color w:val="auto"/>
        </w:rPr>
        <w:t xml:space="preserve"> </w:t>
      </w:r>
      <w:r w:rsidRPr="00AF2F0E">
        <w:rPr>
          <w:color w:val="auto"/>
        </w:rPr>
        <w:t xml:space="preserve">oprávněn </w:t>
      </w:r>
      <w:r w:rsidRPr="00AF2F0E">
        <w:rPr>
          <w:color w:val="auto"/>
          <w:spacing w:val="-4"/>
        </w:rPr>
        <w:t xml:space="preserve">přenést na </w:t>
      </w:r>
      <w:r w:rsidRPr="007E469C">
        <w:rPr>
          <w:color w:val="auto"/>
          <w:spacing w:val="-4"/>
        </w:rPr>
        <w:t xml:space="preserve">Zhotovitele všechny následky plynoucí z odstoupení od smlouvy, zejména pak </w:t>
      </w:r>
      <w:r w:rsidRPr="007E469C">
        <w:rPr>
          <w:color w:val="auto"/>
          <w:spacing w:val="-4"/>
        </w:rPr>
        <w:lastRenderedPageBreak/>
        <w:t>náklady</w:t>
      </w:r>
      <w:r w:rsidRPr="007E469C">
        <w:rPr>
          <w:color w:val="auto"/>
        </w:rPr>
        <w:t xml:space="preserve"> vzniklé</w:t>
      </w:r>
      <w:r w:rsidRPr="000C03D4">
        <w:rPr>
          <w:color w:val="auto"/>
        </w:rPr>
        <w:t xml:space="preserve"> uzavřením nové smlouvy s jiným Zhotovitelem, za opravy vady či nedodělků, za p</w:t>
      </w:r>
      <w:r w:rsidRPr="001C664A">
        <w:rPr>
          <w:color w:val="auto"/>
        </w:rPr>
        <w:t xml:space="preserve">enále nebo škody, které mohou být hrazeny </w:t>
      </w:r>
      <w:r>
        <w:rPr>
          <w:color w:val="auto"/>
        </w:rPr>
        <w:t>Objednatelem</w:t>
      </w:r>
      <w:r w:rsidRPr="001C664A">
        <w:rPr>
          <w:color w:val="auto"/>
        </w:rPr>
        <w:t xml:space="preserve">. </w:t>
      </w:r>
    </w:p>
    <w:p w:rsidR="007F51A3" w:rsidRDefault="007F51A3" w:rsidP="00A948BA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7F51A3" w:rsidRDefault="007F51A3" w:rsidP="007F51A3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Bude-li Zhotovitel nucen z důvodů na straně Objednatele přerušit práce na dobu delší jak šest měsíců, může od smlouvy odstoupit, nebude-li dohodnuto jinak.</w:t>
      </w:r>
    </w:p>
    <w:p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Odstoupení od smlouvy bude oznámeno písemně formou doporučeného dopisu s doručenkou. Účinky odstoupení od smlouvy nastávají dnem doručení oznámení o odstoupení druhé smluvní straně.</w:t>
      </w:r>
    </w:p>
    <w:p w:rsidR="002129F3" w:rsidRDefault="002129F3" w:rsidP="002129F3">
      <w:pPr>
        <w:pStyle w:val="Odstavecseseznamem"/>
      </w:pPr>
    </w:p>
    <w:p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případě odstoupení od smlouvy se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zavazuje na žádost </w:t>
      </w:r>
      <w:r w:rsidR="004B3CC3">
        <w:rPr>
          <w:color w:val="auto"/>
        </w:rPr>
        <w:t>Objednatele</w:t>
      </w:r>
      <w:r w:rsidRPr="001C664A">
        <w:rPr>
          <w:color w:val="auto"/>
        </w:rPr>
        <w:t xml:space="preserve"> </w:t>
      </w:r>
      <w:r w:rsidRPr="006F446E">
        <w:rPr>
          <w:color w:val="auto"/>
          <w:spacing w:val="4"/>
        </w:rPr>
        <w:t>poskytnout nebo dát k dispozici rozpracovanou dokumentaci, zajištěné podklady, průzkumy</w:t>
      </w:r>
      <w:r w:rsidRPr="001C664A">
        <w:rPr>
          <w:color w:val="auto"/>
        </w:rPr>
        <w:t xml:space="preserve"> a ohlášení, které jsou nutné k pokračování prací a všechny doklady související s plněním předmětu smlouvy.</w:t>
      </w:r>
    </w:p>
    <w:p w:rsidR="0020723A" w:rsidRDefault="0020723A" w:rsidP="0020723A">
      <w:pPr>
        <w:pStyle w:val="Odstavecseseznamem"/>
      </w:pPr>
    </w:p>
    <w:p w:rsidR="0020723A" w:rsidRDefault="0020723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Odstoupením od smlouvy nejsou dotčena práva smluvních stran na úhradu splatné smluvní pokuty a na náhradu škody.</w:t>
      </w:r>
    </w:p>
    <w:p w:rsidR="00C4146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:rsidR="00C4146A" w:rsidRPr="007E469C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 případě odstoupení od </w:t>
      </w:r>
      <w:r w:rsidRPr="00AF2F0E">
        <w:rPr>
          <w:color w:val="auto"/>
        </w:rPr>
        <w:t xml:space="preserve">smlouvy jednou ze smluvních stran, bude k datu účinnosti odstoupení vyhotoven protokol o předání a převzetí nedokončeného </w:t>
      </w:r>
      <w:r w:rsidR="00C21245" w:rsidRPr="00AF2F0E">
        <w:rPr>
          <w:color w:val="auto"/>
        </w:rPr>
        <w:t>D</w:t>
      </w:r>
      <w:r w:rsidRPr="00AF2F0E">
        <w:rPr>
          <w:color w:val="auto"/>
        </w:rPr>
        <w:t xml:space="preserve">íla, který popíše stav nedokončeného </w:t>
      </w:r>
      <w:r w:rsidR="00C21245" w:rsidRPr="007E469C">
        <w:rPr>
          <w:color w:val="auto"/>
        </w:rPr>
        <w:t>D</w:t>
      </w:r>
      <w:r w:rsidRPr="007E469C">
        <w:rPr>
          <w:color w:val="auto"/>
        </w:rPr>
        <w:t>íla a vzájemné nároky smluvních stran.</w:t>
      </w:r>
    </w:p>
    <w:p w:rsidR="00C4146A" w:rsidRPr="001C664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:rsidR="00C4146A" w:rsidRPr="001C664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Do doby vyčíslení oprávněných nároků smluvních stran a do doby dohody o vzájemném vyrovnání těchto nároků, je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oprávněn zadržet veškeré fakturované a splatné platby </w:t>
      </w:r>
      <w:r w:rsidR="004B3CC3">
        <w:rPr>
          <w:color w:val="auto"/>
        </w:rPr>
        <w:t>Zhotoviteli</w:t>
      </w:r>
      <w:r w:rsidRPr="001C664A">
        <w:rPr>
          <w:color w:val="auto"/>
        </w:rPr>
        <w:t>.</w:t>
      </w:r>
    </w:p>
    <w:p w:rsidR="00C4146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dalším se v případě odstoupení od smlouvy postupuje dle příslušných ustanovení </w:t>
      </w:r>
      <w:r w:rsidR="008721E9">
        <w:rPr>
          <w:color w:val="auto"/>
        </w:rPr>
        <w:t>občanského</w:t>
      </w:r>
      <w:r w:rsidRPr="001C664A">
        <w:rPr>
          <w:color w:val="auto"/>
        </w:rPr>
        <w:t xml:space="preserve"> zákoníku.</w:t>
      </w:r>
    </w:p>
    <w:p w:rsidR="00654B53" w:rsidRDefault="00654B53" w:rsidP="00654B53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DC17CE" w:rsidRPr="00EE4D14" w:rsidRDefault="004B3CC3" w:rsidP="00EE4D14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je oprávněn odstoupit od smlouvy, pokud se strany nedohodnou jinak, v případech prodlení s úhradou peněžitých závazků ve sjednaných lhůtách splatnosti po dobu delší než 30 kalendářních dnů. </w:t>
      </w:r>
    </w:p>
    <w:p w:rsidR="00EE4D14" w:rsidRDefault="00C4146A" w:rsidP="00090D0F">
      <w:pPr>
        <w:tabs>
          <w:tab w:val="left" w:pos="6946"/>
        </w:tabs>
        <w:spacing w:before="36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1C664A">
        <w:rPr>
          <w:rFonts w:ascii="Arial" w:hAnsi="Arial" w:cs="Arial"/>
          <w:b/>
          <w:sz w:val="22"/>
          <w:szCs w:val="22"/>
        </w:rPr>
        <w:t>Článek 1</w:t>
      </w:r>
      <w:r w:rsidR="00AB6A59">
        <w:rPr>
          <w:rFonts w:ascii="Arial" w:hAnsi="Arial" w:cs="Arial"/>
          <w:b/>
          <w:sz w:val="22"/>
          <w:szCs w:val="22"/>
        </w:rPr>
        <w:t>2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Pr="001C664A">
        <w:rPr>
          <w:rFonts w:ascii="Arial" w:eastAsia="MS Mincho" w:hAnsi="Arial" w:cs="Arial"/>
          <w:b/>
          <w:bCs/>
          <w:sz w:val="22"/>
        </w:rPr>
        <w:t>Další ujednání</w:t>
      </w:r>
    </w:p>
    <w:p w:rsidR="00AB6A59" w:rsidRPr="000C03D4" w:rsidRDefault="004B3CC3" w:rsidP="00D97D8F">
      <w:pPr>
        <w:pStyle w:val="Zkladntextodsazen"/>
        <w:numPr>
          <w:ilvl w:val="1"/>
          <w:numId w:val="20"/>
        </w:numPr>
        <w:tabs>
          <w:tab w:val="left" w:pos="567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A4337">
        <w:rPr>
          <w:color w:val="auto"/>
        </w:rPr>
        <w:t>Zhotovitel</w:t>
      </w:r>
      <w:r w:rsidR="007865CF" w:rsidRPr="00AA4337">
        <w:rPr>
          <w:color w:val="auto"/>
        </w:rPr>
        <w:t xml:space="preserve"> </w:t>
      </w:r>
      <w:r w:rsidR="007865CF" w:rsidRPr="00AF2F0E">
        <w:rPr>
          <w:color w:val="auto"/>
        </w:rPr>
        <w:t xml:space="preserve">potvrzuje, že se náležitě a v plném rozsahu seznámil s rozsahem a povahou </w:t>
      </w:r>
      <w:r w:rsidR="000C21BF" w:rsidRPr="00AF2F0E">
        <w:rPr>
          <w:color w:val="auto"/>
        </w:rPr>
        <w:t>D</w:t>
      </w:r>
      <w:r w:rsidR="007865CF" w:rsidRPr="007E469C">
        <w:rPr>
          <w:color w:val="auto"/>
        </w:rPr>
        <w:t xml:space="preserve">íla, že jsou mu známy veškeré technické, kvalitativní a jiné podmínky nezbytné k realizaci </w:t>
      </w:r>
      <w:r w:rsidR="000C21BF" w:rsidRPr="007E469C">
        <w:rPr>
          <w:color w:val="auto"/>
        </w:rPr>
        <w:t>D</w:t>
      </w:r>
      <w:r w:rsidR="007865CF" w:rsidRPr="007E469C">
        <w:rPr>
          <w:color w:val="auto"/>
        </w:rPr>
        <w:t xml:space="preserve">íla </w:t>
      </w:r>
      <w:r w:rsidR="007865CF" w:rsidRPr="000C03D4">
        <w:rPr>
          <w:color w:val="auto"/>
          <w:spacing w:val="-2"/>
        </w:rPr>
        <w:t xml:space="preserve">a že disponuje takovými kapacitami a odbornými znalostmi, které jsou k provedení </w:t>
      </w:r>
      <w:r w:rsidR="000C21BF" w:rsidRPr="000C03D4">
        <w:rPr>
          <w:color w:val="auto"/>
          <w:spacing w:val="-2"/>
        </w:rPr>
        <w:t>D</w:t>
      </w:r>
      <w:r w:rsidR="007865CF" w:rsidRPr="000C03D4">
        <w:rPr>
          <w:color w:val="auto"/>
          <w:spacing w:val="-2"/>
        </w:rPr>
        <w:t>íla nezbytné.</w:t>
      </w:r>
    </w:p>
    <w:p w:rsidR="00AB6A59" w:rsidRPr="000C03D4" w:rsidRDefault="00AB6A59" w:rsidP="00AB6A59">
      <w:pPr>
        <w:pStyle w:val="Zkladntextodsazen"/>
        <w:tabs>
          <w:tab w:val="left" w:pos="567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auto"/>
        </w:rPr>
      </w:pPr>
    </w:p>
    <w:p w:rsidR="00AB6A59" w:rsidRPr="00447D66" w:rsidRDefault="004B3CC3" w:rsidP="00D97D8F">
      <w:pPr>
        <w:pStyle w:val="Zkladntextodsazen"/>
        <w:numPr>
          <w:ilvl w:val="1"/>
          <w:numId w:val="20"/>
        </w:numPr>
        <w:tabs>
          <w:tab w:val="left" w:pos="567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0C03D4">
        <w:rPr>
          <w:rFonts w:eastAsia="MS Mincho"/>
          <w:color w:val="auto"/>
          <w:spacing w:val="-6"/>
        </w:rPr>
        <w:t>Zhotovitel</w:t>
      </w:r>
      <w:r w:rsidR="00C4146A" w:rsidRPr="000C03D4">
        <w:rPr>
          <w:rFonts w:eastAsia="MS Mincho"/>
          <w:color w:val="auto"/>
          <w:spacing w:val="-6"/>
        </w:rPr>
        <w:t xml:space="preserve"> se zavazuje, že bude při plnění této smlouvy postupovat s odbornou péčí. Zavazuje</w:t>
      </w:r>
      <w:r w:rsidR="00C4146A" w:rsidRPr="000C03D4">
        <w:rPr>
          <w:rFonts w:eastAsia="MS Mincho"/>
          <w:color w:val="auto"/>
        </w:rPr>
        <w:t xml:space="preserve"> </w:t>
      </w:r>
      <w:r w:rsidR="00C4146A" w:rsidRPr="000C03D4">
        <w:rPr>
          <w:rFonts w:eastAsia="MS Mincho"/>
          <w:color w:val="auto"/>
          <w:spacing w:val="-6"/>
        </w:rPr>
        <w:t>se dodržovat obecně závazné předpisy a technické normy, které se vztahují ke zpracovávanému</w:t>
      </w:r>
      <w:r w:rsidR="005E3FE3" w:rsidRPr="000C03D4">
        <w:rPr>
          <w:rFonts w:eastAsia="MS Mincho"/>
          <w:color w:val="auto"/>
        </w:rPr>
        <w:t xml:space="preserve"> </w:t>
      </w:r>
      <w:r w:rsidR="000C21BF" w:rsidRPr="000C03D4">
        <w:rPr>
          <w:rFonts w:eastAsia="MS Mincho"/>
          <w:color w:val="auto"/>
        </w:rPr>
        <w:t>Dílu</w:t>
      </w:r>
      <w:r w:rsidR="005E3FE3" w:rsidRPr="000C03D4">
        <w:rPr>
          <w:rFonts w:eastAsia="MS Mincho"/>
          <w:color w:val="auto"/>
        </w:rPr>
        <w:t>.</w:t>
      </w:r>
    </w:p>
    <w:p w:rsidR="00192478" w:rsidRPr="000C03D4" w:rsidRDefault="00192478" w:rsidP="00447D66">
      <w:pPr>
        <w:pStyle w:val="Zkladntextodsazen"/>
        <w:tabs>
          <w:tab w:val="left" w:pos="567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auto"/>
        </w:rPr>
      </w:pPr>
    </w:p>
    <w:p w:rsidR="00AB6A59" w:rsidRDefault="00CD4AAF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0C03D4">
        <w:rPr>
          <w:color w:val="auto"/>
        </w:rPr>
        <w:t>Dojde-li v průběhu smluvního vztahu k zániku</w:t>
      </w:r>
      <w:r w:rsidRPr="00AB6A59">
        <w:rPr>
          <w:color w:val="auto"/>
        </w:rPr>
        <w:t xml:space="preserve"> některé ze smluvních stran, popřípadě k přeměně této strany v jiný právní subjekt, přecházejí práva a povinnosti z této smlouvy plynoucí na nástupnický právní subjekt.</w:t>
      </w:r>
    </w:p>
    <w:p w:rsidR="00AB6A59" w:rsidRDefault="00AB6A59" w:rsidP="00AB6A59">
      <w:pPr>
        <w:pStyle w:val="Odstavecseseznamem"/>
      </w:pPr>
    </w:p>
    <w:p w:rsidR="00AB6A59" w:rsidRDefault="004B3CC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</w:t>
      </w:r>
      <w:r w:rsidR="00C4146A" w:rsidRPr="00AB6A59">
        <w:rPr>
          <w:color w:val="auto"/>
        </w:rPr>
        <w:t xml:space="preserve"> není oprávněn bez souhlasu </w:t>
      </w:r>
      <w:r w:rsidRPr="00AB6A59">
        <w:rPr>
          <w:color w:val="auto"/>
        </w:rPr>
        <w:t>Objednatele</w:t>
      </w:r>
      <w:r w:rsidR="00C4146A" w:rsidRPr="00AB6A59">
        <w:rPr>
          <w:color w:val="auto"/>
        </w:rPr>
        <w:t xml:space="preserve"> postoupit práva a povinnosti vyplývající z této smlouvy třetí osobě.</w:t>
      </w:r>
    </w:p>
    <w:p w:rsidR="00AB6A59" w:rsidRDefault="00AB6A59" w:rsidP="00AB6A59">
      <w:pPr>
        <w:pStyle w:val="Odstavecseseznamem"/>
      </w:pPr>
    </w:p>
    <w:p w:rsidR="00AB6A59" w:rsidRDefault="004B3CC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</w:t>
      </w:r>
      <w:r w:rsidR="007865CF" w:rsidRPr="00AB6A59">
        <w:rPr>
          <w:color w:val="auto"/>
        </w:rPr>
        <w:t xml:space="preserve"> není oprávněn při plnění této smlouvy využívat jiné </w:t>
      </w:r>
      <w:r w:rsidR="00E65651" w:rsidRPr="00AB6A59">
        <w:rPr>
          <w:color w:val="auto"/>
        </w:rPr>
        <w:t>pod</w:t>
      </w:r>
      <w:r w:rsidR="007865CF" w:rsidRPr="00AB6A59">
        <w:rPr>
          <w:color w:val="auto"/>
        </w:rPr>
        <w:t xml:space="preserve">dodavatele, než byli uvedeni v nabídce </w:t>
      </w:r>
      <w:r w:rsidR="00E65651" w:rsidRPr="00AB6A59">
        <w:rPr>
          <w:color w:val="auto"/>
        </w:rPr>
        <w:t>Zhotovitele podané do Řízení</w:t>
      </w:r>
      <w:r w:rsidR="00B11CA6" w:rsidRPr="00AB6A59">
        <w:rPr>
          <w:color w:val="auto"/>
        </w:rPr>
        <w:t xml:space="preserve"> veřejné zakázky. Změna pod</w:t>
      </w:r>
      <w:r w:rsidR="007865CF" w:rsidRPr="00AB6A59">
        <w:rPr>
          <w:color w:val="auto"/>
        </w:rPr>
        <w:t xml:space="preserve">dodavatelů uvedených v nabídce, musí být předem písemně odsouhlasena </w:t>
      </w:r>
      <w:r w:rsidRPr="00AB6A59">
        <w:rPr>
          <w:color w:val="auto"/>
        </w:rPr>
        <w:t>Objednatelem</w:t>
      </w:r>
      <w:r w:rsidR="007865CF" w:rsidRPr="00AB6A59">
        <w:rPr>
          <w:color w:val="auto"/>
        </w:rPr>
        <w:t>. Vešker</w:t>
      </w:r>
      <w:r w:rsidR="00B11CA6" w:rsidRPr="00AB6A59">
        <w:rPr>
          <w:color w:val="auto"/>
        </w:rPr>
        <w:t>é náklady spojené se změnami pod</w:t>
      </w:r>
      <w:r w:rsidR="007865CF" w:rsidRPr="00AB6A59">
        <w:rPr>
          <w:color w:val="auto"/>
        </w:rPr>
        <w:t xml:space="preserve">dodavatelů nese </w:t>
      </w:r>
      <w:r w:rsidRPr="00AB6A59">
        <w:rPr>
          <w:color w:val="auto"/>
        </w:rPr>
        <w:t>Zhotovitel</w:t>
      </w:r>
      <w:r w:rsidR="00B11CA6" w:rsidRPr="00AB6A59">
        <w:rPr>
          <w:color w:val="auto"/>
        </w:rPr>
        <w:t>. V případě změny pod</w:t>
      </w:r>
      <w:r w:rsidR="007865CF" w:rsidRPr="00AB6A59">
        <w:rPr>
          <w:color w:val="auto"/>
        </w:rPr>
        <w:t xml:space="preserve">dodavatele provedené </w:t>
      </w:r>
      <w:r w:rsidRPr="00AB6A59">
        <w:rPr>
          <w:color w:val="auto"/>
        </w:rPr>
        <w:t>Zhotovitelem</w:t>
      </w:r>
      <w:r w:rsidR="007865CF" w:rsidRPr="00AB6A59">
        <w:rPr>
          <w:color w:val="auto"/>
        </w:rPr>
        <w:t xml:space="preserve"> bez souhlasu </w:t>
      </w:r>
      <w:r w:rsidRPr="00AB6A59">
        <w:rPr>
          <w:color w:val="auto"/>
        </w:rPr>
        <w:t>Objednatele</w:t>
      </w:r>
      <w:r w:rsidR="007865CF" w:rsidRPr="00AB6A59">
        <w:rPr>
          <w:color w:val="auto"/>
        </w:rPr>
        <w:t xml:space="preserve"> je </w:t>
      </w:r>
      <w:r w:rsidRPr="00AB6A59">
        <w:rPr>
          <w:color w:val="auto"/>
        </w:rPr>
        <w:t>Objednatel</w:t>
      </w:r>
      <w:r w:rsidR="007865CF" w:rsidRPr="00AB6A59">
        <w:rPr>
          <w:color w:val="auto"/>
        </w:rPr>
        <w:t xml:space="preserve"> oprávněn upl</w:t>
      </w:r>
      <w:r w:rsidR="00E65651" w:rsidRPr="00AB6A59">
        <w:rPr>
          <w:color w:val="auto"/>
        </w:rPr>
        <w:t>atnit smluvní pokutu dle ods</w:t>
      </w:r>
      <w:r w:rsidR="00A55A8B">
        <w:rPr>
          <w:color w:val="auto"/>
        </w:rPr>
        <w:t xml:space="preserve">t. </w:t>
      </w:r>
      <w:proofErr w:type="gramStart"/>
      <w:r w:rsidR="00A55A8B">
        <w:rPr>
          <w:color w:val="auto"/>
        </w:rPr>
        <w:t>9</w:t>
      </w:r>
      <w:r w:rsidR="007865CF" w:rsidRPr="00AB6A59">
        <w:rPr>
          <w:color w:val="auto"/>
        </w:rPr>
        <w:t>.3</w:t>
      </w:r>
      <w:r w:rsidR="00E65651" w:rsidRPr="00AB6A59">
        <w:rPr>
          <w:color w:val="auto"/>
        </w:rPr>
        <w:t>.</w:t>
      </w:r>
      <w:r w:rsidR="007865CF" w:rsidRPr="00AB6A59">
        <w:rPr>
          <w:color w:val="auto"/>
        </w:rPr>
        <w:t>,</w:t>
      </w:r>
      <w:r w:rsidR="00B11CA6" w:rsidRPr="00AB6A59">
        <w:rPr>
          <w:color w:val="auto"/>
        </w:rPr>
        <w:t xml:space="preserve"> případně</w:t>
      </w:r>
      <w:proofErr w:type="gramEnd"/>
      <w:r w:rsidR="00B11CA6" w:rsidRPr="00AB6A59">
        <w:rPr>
          <w:color w:val="auto"/>
        </w:rPr>
        <w:t xml:space="preserve"> odstoupit od smlouvy.</w:t>
      </w:r>
    </w:p>
    <w:p w:rsidR="00AB6A59" w:rsidRDefault="00AB6A59" w:rsidP="00AB6A59">
      <w:pPr>
        <w:pStyle w:val="Odstavecseseznamem"/>
      </w:pPr>
    </w:p>
    <w:p w:rsidR="0093098A" w:rsidRDefault="00BC314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lastRenderedPageBreak/>
        <w:t>Zhotovitel odpovídá za plnění p</w:t>
      </w:r>
      <w:r w:rsidR="00FB5F80" w:rsidRPr="00AB6A59">
        <w:rPr>
          <w:color w:val="auto"/>
        </w:rPr>
        <w:t>oddodavatel</w:t>
      </w:r>
      <w:r w:rsidRPr="00AB6A59">
        <w:rPr>
          <w:color w:val="auto"/>
        </w:rPr>
        <w:t>e</w:t>
      </w:r>
      <w:r w:rsidR="00FB5F80" w:rsidRPr="00AB6A59">
        <w:rPr>
          <w:color w:val="auto"/>
        </w:rPr>
        <w:t xml:space="preserve"> tak, jako by plnil sám.</w:t>
      </w:r>
    </w:p>
    <w:p w:rsidR="00EE4D14" w:rsidRDefault="00EE4D14" w:rsidP="00EE4D14">
      <w:pPr>
        <w:pStyle w:val="Zkladntextodsazen"/>
        <w:tabs>
          <w:tab w:val="left" w:pos="570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auto"/>
        </w:rPr>
      </w:pPr>
    </w:p>
    <w:p w:rsidR="0093098A" w:rsidRDefault="00FB5F80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</w:rPr>
        <w:t xml:space="preserve">Zhotovitel prohlašuje a zavazuje se, že jako ručitel uspokojí za jakéhokoliv </w:t>
      </w:r>
      <w:r w:rsidR="00BC3143" w:rsidRPr="0093098A">
        <w:rPr>
          <w:color w:val="auto"/>
        </w:rPr>
        <w:t>p</w:t>
      </w:r>
      <w:r w:rsidRPr="0093098A">
        <w:rPr>
          <w:color w:val="auto"/>
        </w:rPr>
        <w:t xml:space="preserve">oddodavatele </w:t>
      </w:r>
      <w:r w:rsidRPr="0093098A">
        <w:rPr>
          <w:color w:val="auto"/>
          <w:spacing w:val="-4"/>
        </w:rPr>
        <w:t xml:space="preserve">jeho povinnost nahradit újmu způsobenou </w:t>
      </w:r>
      <w:r w:rsidR="00BC3143" w:rsidRPr="0093098A">
        <w:rPr>
          <w:color w:val="auto"/>
          <w:spacing w:val="-4"/>
        </w:rPr>
        <w:t>p</w:t>
      </w:r>
      <w:r w:rsidRPr="0093098A">
        <w:rPr>
          <w:color w:val="auto"/>
          <w:spacing w:val="-4"/>
        </w:rPr>
        <w:t>oddodavatelem Objednateli při plnění nebo v souvislosti</w:t>
      </w:r>
      <w:r w:rsidRPr="0093098A">
        <w:rPr>
          <w:color w:val="auto"/>
        </w:rPr>
        <w:t xml:space="preserve"> </w:t>
      </w:r>
      <w:r w:rsidRPr="0093098A">
        <w:rPr>
          <w:color w:val="auto"/>
          <w:spacing w:val="-6"/>
        </w:rPr>
        <w:t xml:space="preserve">s plněním povinností ze </w:t>
      </w:r>
      <w:r w:rsidR="00192478">
        <w:rPr>
          <w:color w:val="auto"/>
          <w:spacing w:val="-6"/>
        </w:rPr>
        <w:t>s</w:t>
      </w:r>
      <w:r w:rsidRPr="0093098A">
        <w:rPr>
          <w:color w:val="auto"/>
          <w:spacing w:val="-6"/>
        </w:rPr>
        <w:t xml:space="preserve">mlouvy, jestliže </w:t>
      </w:r>
      <w:r w:rsidR="00BC3143" w:rsidRPr="0093098A">
        <w:rPr>
          <w:color w:val="auto"/>
          <w:spacing w:val="-6"/>
        </w:rPr>
        <w:t>p</w:t>
      </w:r>
      <w:r w:rsidRPr="0093098A">
        <w:rPr>
          <w:color w:val="auto"/>
          <w:spacing w:val="-6"/>
        </w:rPr>
        <w:t>oddodavatel povinnost k náhradě újmy nesplní. Objednatel</w:t>
      </w:r>
      <w:r w:rsidRPr="0093098A">
        <w:rPr>
          <w:color w:val="auto"/>
        </w:rPr>
        <w:t xml:space="preserve"> Zhotovitele jako ručitele dle předchozí věty přijímá.</w:t>
      </w:r>
    </w:p>
    <w:p w:rsidR="0093098A" w:rsidRPr="00233C87" w:rsidRDefault="0093098A" w:rsidP="0093098A">
      <w:pPr>
        <w:pStyle w:val="Odstavecseseznamem"/>
        <w:rPr>
          <w:sz w:val="22"/>
          <w:szCs w:val="22"/>
        </w:rPr>
      </w:pPr>
    </w:p>
    <w:p w:rsidR="0093098A" w:rsidRDefault="005E3FE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</w:rPr>
        <w:t xml:space="preserve">Zhotovitel se zavazuje, že </w:t>
      </w:r>
      <w:r w:rsidR="000F3C24" w:rsidRPr="0093098A">
        <w:rPr>
          <w:color w:val="auto"/>
        </w:rPr>
        <w:t>p</w:t>
      </w:r>
      <w:r w:rsidRPr="0093098A">
        <w:rPr>
          <w:color w:val="auto"/>
        </w:rPr>
        <w:t xml:space="preserve">oddodavatelé, kterými prokazoval splnění kvalifikace v Řízení </w:t>
      </w:r>
      <w:r w:rsidRPr="0093098A">
        <w:rPr>
          <w:color w:val="auto"/>
          <w:spacing w:val="-6"/>
        </w:rPr>
        <w:t>veřejné zakázky, se budou podílet na plnění povinností Zhotovitele v rozsahu dle nabídky Zhotovitele</w:t>
      </w:r>
      <w:r w:rsidRPr="0093098A">
        <w:rPr>
          <w:color w:val="auto"/>
        </w:rPr>
        <w:t xml:space="preserve"> podané do Řízení veřejné zakázky.</w:t>
      </w:r>
    </w:p>
    <w:p w:rsidR="0093098A" w:rsidRPr="00233C87" w:rsidRDefault="0093098A" w:rsidP="0093098A">
      <w:pPr>
        <w:pStyle w:val="Odstavecseseznamem"/>
        <w:rPr>
          <w:spacing w:val="-4"/>
          <w:sz w:val="22"/>
          <w:szCs w:val="22"/>
        </w:rPr>
      </w:pPr>
    </w:p>
    <w:p w:rsidR="005E3FE3" w:rsidRPr="0093098A" w:rsidRDefault="005E3FE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  <w:spacing w:val="-4"/>
        </w:rPr>
        <w:t xml:space="preserve">Objednatel je oprávněn požadovat a Zhotovitel je povinen zabezpečit změnu </w:t>
      </w:r>
      <w:r w:rsidR="000F3C24" w:rsidRPr="0093098A">
        <w:rPr>
          <w:color w:val="auto"/>
          <w:spacing w:val="-4"/>
        </w:rPr>
        <w:t>p</w:t>
      </w:r>
      <w:r w:rsidRPr="0093098A">
        <w:rPr>
          <w:color w:val="auto"/>
          <w:spacing w:val="-4"/>
        </w:rPr>
        <w:t>oddodavatele,</w:t>
      </w:r>
      <w:r w:rsidRPr="0093098A">
        <w:rPr>
          <w:color w:val="auto"/>
        </w:rPr>
        <w:t xml:space="preserve"> a to zejména v případech, kdy:</w:t>
      </w:r>
    </w:p>
    <w:p w:rsidR="00953BA1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.9.1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 vůči Objednateli v prodlení se splněním povinnosti z jiného závazku nebo</w:t>
      </w:r>
    </w:p>
    <w:p w:rsidR="005E3FE3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.9.2.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 pravomocně odsouzen za trestný čin nebo</w:t>
      </w:r>
    </w:p>
    <w:p w:rsidR="005E3FE3" w:rsidRPr="00F74F1B" w:rsidRDefault="005E3FE3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</w:t>
      </w:r>
      <w:r w:rsidR="0093098A">
        <w:rPr>
          <w:rFonts w:ascii="Arial" w:hAnsi="Arial" w:cs="Arial"/>
          <w:sz w:val="22"/>
          <w:szCs w:val="22"/>
        </w:rPr>
        <w:t>2</w:t>
      </w:r>
      <w:r w:rsidR="00953BA1">
        <w:rPr>
          <w:rFonts w:ascii="Arial" w:hAnsi="Arial" w:cs="Arial"/>
          <w:sz w:val="22"/>
          <w:szCs w:val="22"/>
        </w:rPr>
        <w:t>.9.3.</w:t>
      </w:r>
      <w:r w:rsidR="00953BA1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</w:rPr>
        <w:t xml:space="preserve">se </w:t>
      </w:r>
      <w:r w:rsidR="000F3C24">
        <w:rPr>
          <w:rFonts w:ascii="Arial" w:hAnsi="Arial" w:cs="Arial"/>
          <w:sz w:val="22"/>
          <w:szCs w:val="22"/>
        </w:rPr>
        <w:t>p</w:t>
      </w:r>
      <w:r w:rsidRPr="00F74F1B">
        <w:rPr>
          <w:rFonts w:ascii="Arial" w:hAnsi="Arial" w:cs="Arial"/>
          <w:sz w:val="22"/>
          <w:szCs w:val="22"/>
        </w:rPr>
        <w:t>oddodavatel ocitne ve stavu úpadku nebo hrozícího úpadku nebo</w:t>
      </w:r>
    </w:p>
    <w:p w:rsidR="005E3FE3" w:rsidRPr="00F74F1B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.9.4.</w:t>
      </w:r>
      <w:r w:rsidR="00C63C82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oddodavateli uložen zákaz plnění veřejných zakázek nebo</w:t>
      </w:r>
    </w:p>
    <w:p w:rsidR="005E3FE3" w:rsidRDefault="0093098A" w:rsidP="00C63C82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C63C82">
        <w:rPr>
          <w:rFonts w:ascii="Arial" w:hAnsi="Arial" w:cs="Arial"/>
          <w:sz w:val="22"/>
          <w:szCs w:val="22"/>
        </w:rPr>
        <w:t>.9.5.</w:t>
      </w:r>
      <w:r w:rsidR="00C63C82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dán jiný závažný důvod pro změnu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 xml:space="preserve">oddodavatele. </w:t>
      </w:r>
    </w:p>
    <w:p w:rsidR="007174F6" w:rsidRDefault="007174F6" w:rsidP="003B2829">
      <w:pPr>
        <w:suppressAutoHyphens/>
        <w:overflowPunct/>
        <w:autoSpaceDE/>
        <w:adjustRightInd/>
        <w:spacing w:before="120"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5E3FE3" w:rsidRDefault="005E3FE3" w:rsidP="00D97D8F">
      <w:pPr>
        <w:pStyle w:val="Odstavecseseznamem"/>
        <w:numPr>
          <w:ilvl w:val="1"/>
          <w:numId w:val="20"/>
        </w:numPr>
        <w:tabs>
          <w:tab w:val="left" w:pos="709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5E3FE3">
        <w:rPr>
          <w:rFonts w:ascii="Arial" w:hAnsi="Arial" w:cs="Arial"/>
          <w:sz w:val="22"/>
          <w:szCs w:val="22"/>
        </w:rPr>
        <w:t xml:space="preserve">Zhotovitel je povinen navrhnout nového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oddodavatele do 10 dnů od doručení žádosti Objednatele. Pokud Zhotovitel v Řízení veřejné zakázky prokazoval původním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oddodavatelem kvalifikační předpoklady, nový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 musí splňovat kvalifikačními předpoklady </w:t>
      </w:r>
      <w:r w:rsidRPr="005E3FE3">
        <w:rPr>
          <w:rFonts w:ascii="Arial" w:hAnsi="Arial" w:cs="Arial"/>
          <w:spacing w:val="-6"/>
          <w:sz w:val="22"/>
          <w:szCs w:val="22"/>
        </w:rPr>
        <w:t xml:space="preserve">stanovené v Řízení veřejné zakázky prokazované původním nahrazovaným </w:t>
      </w:r>
      <w:r w:rsidR="000F3C24">
        <w:rPr>
          <w:rFonts w:ascii="Arial" w:hAnsi="Arial" w:cs="Arial"/>
          <w:spacing w:val="-6"/>
          <w:sz w:val="22"/>
          <w:szCs w:val="22"/>
        </w:rPr>
        <w:t>p</w:t>
      </w:r>
      <w:r w:rsidRPr="005E3FE3">
        <w:rPr>
          <w:rFonts w:ascii="Arial" w:hAnsi="Arial" w:cs="Arial"/>
          <w:spacing w:val="-6"/>
          <w:sz w:val="22"/>
          <w:szCs w:val="22"/>
        </w:rPr>
        <w:t>oddodavatelem a musí</w:t>
      </w:r>
      <w:r w:rsidRPr="005E3FE3">
        <w:rPr>
          <w:rFonts w:ascii="Arial" w:hAnsi="Arial" w:cs="Arial"/>
          <w:sz w:val="22"/>
          <w:szCs w:val="22"/>
        </w:rPr>
        <w:t xml:space="preserve"> doložit příslušné doklady prokazující splnění těchto kvalifikačních předpokladů. Nový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>oddodavatel musí být odsouhlasen Objednatelem.</w:t>
      </w:r>
    </w:p>
    <w:p w:rsidR="003206BC" w:rsidRDefault="003206BC" w:rsidP="003206BC">
      <w:pPr>
        <w:pStyle w:val="Odstavecseseznamem"/>
        <w:tabs>
          <w:tab w:val="left" w:pos="709"/>
        </w:tabs>
        <w:suppressAutoHyphens/>
        <w:overflowPunct/>
        <w:autoSpaceDE/>
        <w:adjustRightInd/>
        <w:spacing w:line="288" w:lineRule="auto"/>
        <w:ind w:left="0"/>
        <w:jc w:val="both"/>
        <w:textAlignment w:val="auto"/>
        <w:rPr>
          <w:rFonts w:ascii="Arial" w:hAnsi="Arial" w:cs="Arial"/>
          <w:sz w:val="22"/>
          <w:szCs w:val="22"/>
        </w:rPr>
      </w:pPr>
    </w:p>
    <w:p w:rsidR="005E3FE3" w:rsidRPr="005E3FE3" w:rsidRDefault="005E3FE3" w:rsidP="00D97D8F">
      <w:pPr>
        <w:pStyle w:val="Odstavecseseznamem"/>
        <w:numPr>
          <w:ilvl w:val="1"/>
          <w:numId w:val="20"/>
        </w:numPr>
        <w:tabs>
          <w:tab w:val="left" w:pos="709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3D3BFE">
        <w:rPr>
          <w:rFonts w:ascii="Arial" w:hAnsi="Arial" w:cs="Arial"/>
          <w:spacing w:val="6"/>
          <w:sz w:val="22"/>
          <w:szCs w:val="22"/>
        </w:rPr>
        <w:t xml:space="preserve">Zhotovitel je oprávněn změnit </w:t>
      </w:r>
      <w:r w:rsidR="000F3C24">
        <w:rPr>
          <w:rFonts w:ascii="Arial" w:hAnsi="Arial" w:cs="Arial"/>
          <w:spacing w:val="6"/>
          <w:sz w:val="22"/>
          <w:szCs w:val="22"/>
        </w:rPr>
        <w:t>p</w:t>
      </w:r>
      <w:r w:rsidRPr="003D3BFE">
        <w:rPr>
          <w:rFonts w:ascii="Arial" w:hAnsi="Arial" w:cs="Arial"/>
          <w:spacing w:val="6"/>
          <w:sz w:val="22"/>
          <w:szCs w:val="22"/>
        </w:rPr>
        <w:t>oddodavatele z důvodů na straně Zhotovitele pouze</w:t>
      </w:r>
      <w:r w:rsidRPr="005E3FE3">
        <w:rPr>
          <w:rFonts w:ascii="Arial" w:hAnsi="Arial" w:cs="Arial"/>
          <w:spacing w:val="-6"/>
          <w:sz w:val="22"/>
          <w:szCs w:val="22"/>
        </w:rPr>
        <w:t xml:space="preserve"> s předchozím</w:t>
      </w:r>
      <w:r w:rsidRPr="005E3FE3">
        <w:rPr>
          <w:rFonts w:ascii="Arial" w:hAnsi="Arial" w:cs="Arial"/>
          <w:sz w:val="22"/>
          <w:szCs w:val="22"/>
        </w:rPr>
        <w:t xml:space="preserve"> písemným souhlasem Objednatele. Objednatel vydá písemný souhlas se změnou do 10 dnů od doručení žádosti Zhotovitele. Objednatel souhlas se změnou nevydá, pokud </w:t>
      </w:r>
    </w:p>
    <w:p w:rsidR="005E3FE3" w:rsidRPr="00F74F1B" w:rsidRDefault="005E3FE3" w:rsidP="005E3FE3">
      <w:pPr>
        <w:pStyle w:val="Odstavecseseznamem"/>
        <w:rPr>
          <w:rFonts w:ascii="Arial" w:hAnsi="Arial" w:cs="Arial"/>
          <w:sz w:val="22"/>
          <w:szCs w:val="22"/>
        </w:rPr>
      </w:pPr>
    </w:p>
    <w:p w:rsidR="00953BA1" w:rsidRDefault="005E3FE3" w:rsidP="00953BA1">
      <w:pPr>
        <w:suppressAutoHyphens/>
        <w:overflowPunct/>
        <w:autoSpaceDE/>
        <w:adjustRightInd/>
        <w:spacing w:line="288" w:lineRule="auto"/>
        <w:ind w:left="1276" w:hanging="992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</w:t>
      </w:r>
      <w:r w:rsidR="0093098A">
        <w:rPr>
          <w:rFonts w:ascii="Arial" w:hAnsi="Arial" w:cs="Arial"/>
          <w:sz w:val="22"/>
          <w:szCs w:val="22"/>
        </w:rPr>
        <w:t>2</w:t>
      </w:r>
      <w:r w:rsidR="00953BA1">
        <w:rPr>
          <w:rFonts w:ascii="Arial" w:hAnsi="Arial" w:cs="Arial"/>
          <w:sz w:val="22"/>
          <w:szCs w:val="22"/>
        </w:rPr>
        <w:t>.11.1.</w:t>
      </w:r>
      <w:r w:rsidR="00953BA1">
        <w:rPr>
          <w:rFonts w:ascii="Arial" w:hAnsi="Arial" w:cs="Arial"/>
          <w:sz w:val="22"/>
          <w:szCs w:val="22"/>
        </w:rPr>
        <w:tab/>
      </w:r>
      <w:r w:rsidRPr="009B60B7">
        <w:rPr>
          <w:rFonts w:ascii="Arial" w:hAnsi="Arial" w:cs="Arial"/>
          <w:spacing w:val="-6"/>
          <w:sz w:val="22"/>
          <w:szCs w:val="22"/>
        </w:rPr>
        <w:t xml:space="preserve">prostřednictvím původního </w:t>
      </w:r>
      <w:r w:rsidR="000F3C24">
        <w:rPr>
          <w:rFonts w:ascii="Arial" w:hAnsi="Arial" w:cs="Arial"/>
          <w:spacing w:val="-6"/>
          <w:sz w:val="22"/>
          <w:szCs w:val="22"/>
        </w:rPr>
        <w:t>p</w:t>
      </w:r>
      <w:r w:rsidRPr="009B60B7">
        <w:rPr>
          <w:rFonts w:ascii="Arial" w:hAnsi="Arial" w:cs="Arial"/>
          <w:spacing w:val="-6"/>
          <w:sz w:val="22"/>
          <w:szCs w:val="22"/>
        </w:rPr>
        <w:t>oddodavatele Zhotovitel v Řízení veřejné zakázky prokazoval</w:t>
      </w:r>
      <w:r w:rsidRPr="009F4368">
        <w:rPr>
          <w:rFonts w:ascii="Arial" w:hAnsi="Arial" w:cs="Arial"/>
          <w:spacing w:val="-4"/>
          <w:sz w:val="22"/>
          <w:szCs w:val="22"/>
        </w:rPr>
        <w:t xml:space="preserve"> kvalifikaci a nový </w:t>
      </w:r>
      <w:r w:rsidR="000F3C24">
        <w:rPr>
          <w:rFonts w:ascii="Arial" w:hAnsi="Arial" w:cs="Arial"/>
          <w:spacing w:val="-4"/>
          <w:sz w:val="22"/>
          <w:szCs w:val="22"/>
        </w:rPr>
        <w:t>p</w:t>
      </w:r>
      <w:r w:rsidRPr="009F4368">
        <w:rPr>
          <w:rFonts w:ascii="Arial" w:hAnsi="Arial" w:cs="Arial"/>
          <w:spacing w:val="-4"/>
          <w:sz w:val="22"/>
          <w:szCs w:val="22"/>
        </w:rPr>
        <w:t>oddodavatel nebude mít stejnou či vyšší kvalifikaci jako původní</w:t>
      </w:r>
      <w:r w:rsidR="00953BA1">
        <w:rPr>
          <w:rFonts w:ascii="Arial" w:hAnsi="Arial" w:cs="Arial"/>
          <w:sz w:val="22"/>
          <w:szCs w:val="22"/>
        </w:rPr>
        <w:t xml:space="preserve"> nahrazovaný </w:t>
      </w:r>
      <w:r w:rsidR="000F3C24">
        <w:rPr>
          <w:rFonts w:ascii="Arial" w:hAnsi="Arial" w:cs="Arial"/>
          <w:sz w:val="22"/>
          <w:szCs w:val="22"/>
        </w:rPr>
        <w:t>p</w:t>
      </w:r>
      <w:r w:rsidR="00953BA1">
        <w:rPr>
          <w:rFonts w:ascii="Arial" w:hAnsi="Arial" w:cs="Arial"/>
          <w:sz w:val="22"/>
          <w:szCs w:val="22"/>
        </w:rPr>
        <w:t>oddodavatel nebo</w:t>
      </w:r>
    </w:p>
    <w:p w:rsidR="005E3FE3" w:rsidRPr="00F74F1B" w:rsidRDefault="0093098A" w:rsidP="00953BA1">
      <w:pPr>
        <w:suppressAutoHyphens/>
        <w:overflowPunct/>
        <w:autoSpaceDE/>
        <w:adjustRightInd/>
        <w:spacing w:line="288" w:lineRule="auto"/>
        <w:ind w:left="1276" w:hanging="992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.11.2.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>po Objednateli nelze spravedlivě požadovat, aby s takovou změnou souhlasil.</w:t>
      </w:r>
    </w:p>
    <w:p w:rsidR="005E3FE3" w:rsidRPr="00FB5F80" w:rsidRDefault="005E3FE3" w:rsidP="005E3FE3">
      <w:pPr>
        <w:pStyle w:val="Zkladntextodsazen"/>
        <w:tabs>
          <w:tab w:val="left" w:pos="570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FF0000"/>
        </w:rPr>
      </w:pPr>
    </w:p>
    <w:p w:rsidR="00C4146A" w:rsidRDefault="004B3CC3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je dle § 2</w:t>
      </w:r>
      <w:r w:rsidR="00AF47B9">
        <w:rPr>
          <w:color w:val="auto"/>
        </w:rPr>
        <w:t xml:space="preserve"> odst. </w:t>
      </w:r>
      <w:r w:rsidR="00C4146A" w:rsidRPr="001C664A">
        <w:rPr>
          <w:color w:val="auto"/>
        </w:rPr>
        <w:t>e) zákona č. 320/2001 Sb.</w:t>
      </w:r>
      <w:r w:rsidR="00AF47B9">
        <w:rPr>
          <w:color w:val="auto"/>
        </w:rPr>
        <w:t>,</w:t>
      </w:r>
      <w:r w:rsidR="00C4146A" w:rsidRPr="001C664A">
        <w:rPr>
          <w:color w:val="auto"/>
        </w:rPr>
        <w:t xml:space="preserve"> o finanční kontrole</w:t>
      </w:r>
      <w:r w:rsidR="00AF47B9">
        <w:rPr>
          <w:color w:val="auto"/>
        </w:rPr>
        <w:t xml:space="preserve"> </w:t>
      </w:r>
      <w:r w:rsidR="00AF47B9">
        <w:rPr>
          <w:color w:val="000000"/>
        </w:rPr>
        <w:t>ve veřejné správě a o změně některých zákonů (zákon o finanční kontrole), ve znění pozdějších předpisů</w:t>
      </w:r>
      <w:r w:rsidR="00C4146A" w:rsidRPr="001C664A">
        <w:rPr>
          <w:color w:val="auto"/>
        </w:rPr>
        <w:t>, osobou povinnou spolupůsobit</w:t>
      </w:r>
      <w:r w:rsidR="005A7CB8">
        <w:rPr>
          <w:color w:val="auto"/>
        </w:rPr>
        <w:t xml:space="preserve"> </w:t>
      </w:r>
      <w:r w:rsidR="005A7CB8">
        <w:rPr>
          <w:color w:val="000000"/>
        </w:rPr>
        <w:t>při výkonu finanční kontroly</w:t>
      </w:r>
      <w:r w:rsidR="00C4146A" w:rsidRPr="001C664A">
        <w:rPr>
          <w:color w:val="auto"/>
        </w:rPr>
        <w:t>.</w:t>
      </w:r>
    </w:p>
    <w:p w:rsidR="005F7CB3" w:rsidRPr="000013BC" w:rsidRDefault="005F7CB3" w:rsidP="00002BEA">
      <w:pPr>
        <w:pStyle w:val="Zkladntextodsazen"/>
        <w:overflowPunct/>
        <w:autoSpaceDE/>
        <w:autoSpaceDN/>
        <w:adjustRightInd/>
        <w:jc w:val="both"/>
        <w:textAlignment w:val="auto"/>
        <w:rPr>
          <w:color w:val="auto"/>
        </w:rPr>
      </w:pPr>
    </w:p>
    <w:p w:rsidR="00C4146A" w:rsidRPr="000C03D4" w:rsidRDefault="00CD4AAF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1C664A">
        <w:rPr>
          <w:rFonts w:eastAsia="MS Mincho"/>
          <w:color w:val="auto"/>
        </w:rPr>
        <w:t>T</w:t>
      </w:r>
      <w:r w:rsidR="00321DCD">
        <w:rPr>
          <w:rFonts w:eastAsia="MS Mincho"/>
          <w:color w:val="auto"/>
        </w:rPr>
        <w:t>ento odstavec</w:t>
      </w:r>
      <w:r w:rsidRPr="001C664A">
        <w:rPr>
          <w:rFonts w:eastAsia="MS Mincho"/>
          <w:color w:val="auto"/>
        </w:rPr>
        <w:t xml:space="preserve"> smlouvy </w:t>
      </w:r>
      <w:r w:rsidRPr="00AF2F0E">
        <w:rPr>
          <w:rFonts w:eastAsia="MS Mincho"/>
          <w:color w:val="auto"/>
        </w:rPr>
        <w:t xml:space="preserve">se uplatní tehdy, jestliže součástí </w:t>
      </w:r>
      <w:r w:rsidR="00F10E6B" w:rsidRPr="00AF2F0E">
        <w:rPr>
          <w:rFonts w:eastAsia="MS Mincho"/>
          <w:color w:val="auto"/>
        </w:rPr>
        <w:t>D</w:t>
      </w:r>
      <w:r w:rsidRPr="00AF2F0E">
        <w:rPr>
          <w:rFonts w:eastAsia="MS Mincho"/>
          <w:color w:val="auto"/>
        </w:rPr>
        <w:t>íla</w:t>
      </w:r>
      <w:r w:rsidRPr="007E469C">
        <w:rPr>
          <w:rFonts w:eastAsia="MS Mincho"/>
          <w:color w:val="auto"/>
        </w:rPr>
        <w:t xml:space="preserve"> bude nehmotný statek, jenž je </w:t>
      </w:r>
      <w:r w:rsidRPr="000C03D4">
        <w:rPr>
          <w:rFonts w:eastAsia="MS Mincho"/>
          <w:color w:val="auto"/>
          <w:spacing w:val="-4"/>
        </w:rPr>
        <w:t>předmětem úpravy zákona č. 121/2000 Sb., o právu autorském, o právech souvisejících s právem</w:t>
      </w:r>
      <w:r w:rsidRPr="000C03D4">
        <w:rPr>
          <w:rFonts w:eastAsia="MS Mincho"/>
          <w:color w:val="auto"/>
          <w:spacing w:val="-2"/>
        </w:rPr>
        <w:t xml:space="preserve"> autorským a o změně některých zákonů (autorský zákon)</w:t>
      </w:r>
      <w:r w:rsidR="000C0279" w:rsidRPr="000C03D4">
        <w:rPr>
          <w:rFonts w:eastAsia="MS Mincho"/>
          <w:color w:val="auto"/>
          <w:spacing w:val="-2"/>
        </w:rPr>
        <w:t>,</w:t>
      </w:r>
      <w:r w:rsidRPr="000C03D4">
        <w:rPr>
          <w:rFonts w:eastAsia="MS Mincho"/>
          <w:color w:val="auto"/>
          <w:spacing w:val="-2"/>
        </w:rPr>
        <w:t xml:space="preserve"> </w:t>
      </w:r>
      <w:r w:rsidR="001F42E2">
        <w:rPr>
          <w:rFonts w:eastAsia="MS Mincho"/>
          <w:color w:val="auto"/>
          <w:spacing w:val="-2"/>
        </w:rPr>
        <w:t xml:space="preserve">ve znění pozdějších předpisů, </w:t>
      </w:r>
      <w:r w:rsidRPr="000C03D4">
        <w:rPr>
          <w:rFonts w:eastAsia="MS Mincho"/>
          <w:color w:val="auto"/>
          <w:spacing w:val="-2"/>
        </w:rPr>
        <w:t>(dále jen „nehmotný statek“).</w:t>
      </w:r>
      <w:r w:rsidRPr="000C03D4">
        <w:rPr>
          <w:rFonts w:eastAsia="MS Mincho"/>
          <w:color w:val="auto"/>
        </w:rPr>
        <w:t xml:space="preserve"> </w:t>
      </w:r>
      <w:r w:rsidR="004B3CC3" w:rsidRPr="000C03D4">
        <w:rPr>
          <w:rFonts w:eastAsia="MS Mincho"/>
          <w:color w:val="auto"/>
        </w:rPr>
        <w:t>Zhotovitel</w:t>
      </w:r>
      <w:r w:rsidR="00C4146A" w:rsidRPr="000C03D4">
        <w:rPr>
          <w:rFonts w:eastAsia="MS Mincho"/>
          <w:color w:val="auto"/>
        </w:rPr>
        <w:t xml:space="preserve"> udílí </w:t>
      </w:r>
      <w:r w:rsidR="004B3CC3" w:rsidRPr="000C03D4">
        <w:rPr>
          <w:rFonts w:eastAsia="MS Mincho"/>
          <w:color w:val="auto"/>
        </w:rPr>
        <w:t>Objednateli</w:t>
      </w:r>
      <w:r w:rsidR="00C4146A" w:rsidRPr="000C03D4">
        <w:rPr>
          <w:rFonts w:eastAsia="MS Mincho"/>
          <w:color w:val="auto"/>
        </w:rPr>
        <w:t xml:space="preserve"> nevýhradní licenci k užití nehmotného statku na dobu neurčitou. </w:t>
      </w:r>
      <w:r w:rsidR="004B3CC3" w:rsidRPr="000C03D4">
        <w:rPr>
          <w:rFonts w:eastAsia="MS Mincho"/>
          <w:color w:val="auto"/>
        </w:rPr>
        <w:t>Objednatel</w:t>
      </w:r>
      <w:r w:rsidR="00C4146A" w:rsidRPr="000C03D4">
        <w:rPr>
          <w:rFonts w:eastAsia="MS Mincho"/>
          <w:color w:val="auto"/>
        </w:rPr>
        <w:t xml:space="preserve"> je </w:t>
      </w:r>
      <w:r w:rsidR="00C4146A" w:rsidRPr="000C03D4">
        <w:rPr>
          <w:rFonts w:eastAsia="MS Mincho"/>
          <w:color w:val="auto"/>
          <w:spacing w:val="-2"/>
        </w:rPr>
        <w:t>oprávněn nehmotný statek užít všemi způsoby pro naplnění účelu této smlouvy. Odměna za užití</w:t>
      </w:r>
      <w:r w:rsidR="00C4146A" w:rsidRPr="000C03D4">
        <w:rPr>
          <w:rFonts w:eastAsia="MS Mincho"/>
          <w:color w:val="auto"/>
        </w:rPr>
        <w:t xml:space="preserve"> nehmotného statku je již zahrnuta do ceny za </w:t>
      </w:r>
      <w:r w:rsidR="00F10E6B" w:rsidRPr="000C03D4">
        <w:rPr>
          <w:rFonts w:eastAsia="MS Mincho"/>
          <w:color w:val="auto"/>
        </w:rPr>
        <w:t>D</w:t>
      </w:r>
      <w:r w:rsidR="00C4146A" w:rsidRPr="000C03D4">
        <w:rPr>
          <w:rFonts w:eastAsia="MS Mincho"/>
          <w:color w:val="auto"/>
        </w:rPr>
        <w:t xml:space="preserve">ílo uvedené v článku 4 této smlouvy a </w:t>
      </w:r>
      <w:r w:rsidR="004B3CC3" w:rsidRPr="000C03D4">
        <w:rPr>
          <w:rFonts w:eastAsia="MS Mincho"/>
          <w:color w:val="auto"/>
        </w:rPr>
        <w:t>Zhotovitel</w:t>
      </w:r>
      <w:r w:rsidR="00C4146A" w:rsidRPr="000C03D4">
        <w:rPr>
          <w:rFonts w:eastAsia="MS Mincho"/>
          <w:color w:val="auto"/>
        </w:rPr>
        <w:t xml:space="preserve"> není oprávněn požadovat jakoukoli další platbu za užívání </w:t>
      </w:r>
      <w:r w:rsidR="00F10E6B" w:rsidRPr="000C03D4">
        <w:rPr>
          <w:rFonts w:eastAsia="MS Mincho"/>
          <w:color w:val="auto"/>
        </w:rPr>
        <w:t>D</w:t>
      </w:r>
      <w:r w:rsidR="00C4146A" w:rsidRPr="000C03D4">
        <w:rPr>
          <w:rFonts w:eastAsia="MS Mincho"/>
          <w:color w:val="auto"/>
        </w:rPr>
        <w:t>íla.</w:t>
      </w:r>
    </w:p>
    <w:p w:rsidR="001639CC" w:rsidRPr="00233C87" w:rsidRDefault="001639CC" w:rsidP="001639CC">
      <w:pPr>
        <w:pStyle w:val="Odstavecseseznamem"/>
        <w:rPr>
          <w:rFonts w:eastAsia="MS Mincho"/>
          <w:sz w:val="22"/>
          <w:szCs w:val="22"/>
        </w:rPr>
      </w:pPr>
    </w:p>
    <w:p w:rsidR="001639CC" w:rsidRPr="001639CC" w:rsidRDefault="001639CC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0C03D4">
        <w:rPr>
          <w:rFonts w:eastAsia="MS Mincho"/>
          <w:color w:val="auto"/>
          <w:spacing w:val="-4"/>
        </w:rPr>
        <w:lastRenderedPageBreak/>
        <w:t xml:space="preserve">Pro odstranění pochybností týkajících se budoucího plnění výkonu </w:t>
      </w:r>
      <w:r w:rsidR="006B5FC7">
        <w:rPr>
          <w:rFonts w:eastAsia="MS Mincho"/>
          <w:color w:val="auto"/>
          <w:spacing w:val="-4"/>
        </w:rPr>
        <w:t>AD</w:t>
      </w:r>
      <w:r w:rsidRPr="000C03D4">
        <w:rPr>
          <w:rFonts w:eastAsia="MS Mincho"/>
          <w:color w:val="auto"/>
          <w:spacing w:val="-4"/>
        </w:rPr>
        <w:t xml:space="preserve"> dle této</w:t>
      </w:r>
      <w:r w:rsidRPr="000C03D4">
        <w:rPr>
          <w:rFonts w:eastAsia="MS Mincho"/>
          <w:color w:val="auto"/>
        </w:rPr>
        <w:t xml:space="preserve"> smlouvy si smluvní strany sjednávají, že nebude-li Zhotovitel vyzván Objednatelem k zahájení výkonu </w:t>
      </w:r>
      <w:r w:rsidR="00E05A5A">
        <w:rPr>
          <w:rFonts w:eastAsia="MS Mincho"/>
          <w:color w:val="auto"/>
        </w:rPr>
        <w:t>AD</w:t>
      </w:r>
      <w:r w:rsidRPr="000C03D4">
        <w:rPr>
          <w:rFonts w:eastAsia="MS Mincho"/>
          <w:color w:val="auto"/>
        </w:rPr>
        <w:t xml:space="preserve"> ve lhůtě do 60 měsíců od vydání</w:t>
      </w:r>
      <w:r w:rsidRPr="001639CC">
        <w:rPr>
          <w:rFonts w:eastAsia="MS Mincho"/>
          <w:color w:val="auto"/>
        </w:rPr>
        <w:t xml:space="preserve"> pravomocného </w:t>
      </w:r>
      <w:r w:rsidR="00192478">
        <w:rPr>
          <w:rFonts w:eastAsia="MS Mincho"/>
          <w:color w:val="auto"/>
          <w:spacing w:val="2"/>
        </w:rPr>
        <w:t>společného</w:t>
      </w:r>
      <w:r w:rsidRPr="00C30E1B">
        <w:rPr>
          <w:rFonts w:eastAsia="MS Mincho"/>
          <w:color w:val="auto"/>
          <w:spacing w:val="2"/>
        </w:rPr>
        <w:t xml:space="preserve"> povolení, zaniká právo Objednatele požadovat plnění výkonu </w:t>
      </w:r>
      <w:r w:rsidR="003A32E5">
        <w:rPr>
          <w:rFonts w:eastAsia="MS Mincho"/>
          <w:color w:val="auto"/>
          <w:spacing w:val="2"/>
        </w:rPr>
        <w:t>AD</w:t>
      </w:r>
      <w:r w:rsidRPr="001639CC">
        <w:rPr>
          <w:rFonts w:eastAsia="MS Mincho"/>
          <w:color w:val="auto"/>
        </w:rPr>
        <w:t xml:space="preserve"> dle této smlouvy a smlouva uplynutím této lhůty pozbude platnosti.</w:t>
      </w:r>
    </w:p>
    <w:p w:rsidR="00C4146A" w:rsidRDefault="00C4146A" w:rsidP="00090D0F">
      <w:pPr>
        <w:tabs>
          <w:tab w:val="left" w:pos="6946"/>
        </w:tabs>
        <w:spacing w:before="36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1C664A">
        <w:rPr>
          <w:rFonts w:ascii="Arial" w:hAnsi="Arial" w:cs="Arial"/>
          <w:b/>
          <w:sz w:val="22"/>
          <w:szCs w:val="22"/>
        </w:rPr>
        <w:t>Článek 1</w:t>
      </w:r>
      <w:r w:rsidR="00934732">
        <w:rPr>
          <w:rFonts w:ascii="Arial" w:hAnsi="Arial" w:cs="Arial"/>
          <w:b/>
          <w:sz w:val="22"/>
          <w:szCs w:val="22"/>
        </w:rPr>
        <w:t>3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Pr="001C664A">
        <w:rPr>
          <w:rFonts w:ascii="Arial" w:eastAsia="MS Mincho" w:hAnsi="Arial" w:cs="Arial"/>
          <w:b/>
          <w:bCs/>
          <w:sz w:val="22"/>
        </w:rPr>
        <w:t>Závěrečná ustanovení</w:t>
      </w:r>
    </w:p>
    <w:p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D3BFE">
        <w:rPr>
          <w:color w:val="auto"/>
          <w:spacing w:val="-4"/>
        </w:rPr>
        <w:t>Zhotovitel</w:t>
      </w:r>
      <w:r w:rsidR="003E1276" w:rsidRPr="003D3BFE">
        <w:rPr>
          <w:color w:val="auto"/>
          <w:spacing w:val="-4"/>
        </w:rPr>
        <w:t xml:space="preserve"> </w:t>
      </w:r>
      <w:r w:rsidR="002C1277" w:rsidRPr="003D3BFE">
        <w:rPr>
          <w:color w:val="auto"/>
          <w:spacing w:val="-4"/>
        </w:rPr>
        <w:t>prohlašuje, že se před uzavřením smlouvy nedopustil v souvislosti se zadávacím</w:t>
      </w:r>
      <w:r w:rsidR="002C1277" w:rsidRPr="001C664A">
        <w:rPr>
          <w:color w:val="auto"/>
        </w:rPr>
        <w:t xml:space="preserve"> </w:t>
      </w:r>
      <w:r w:rsidR="002C1277" w:rsidRPr="003D3BFE">
        <w:rPr>
          <w:color w:val="auto"/>
          <w:spacing w:val="6"/>
        </w:rPr>
        <w:t>řízením sám nebo prostřednictvím jiné osoby žádného jednání, jež by odporovalo zákon</w:t>
      </w:r>
      <w:r w:rsidR="00DB3DF0">
        <w:rPr>
          <w:color w:val="auto"/>
          <w:spacing w:val="6"/>
        </w:rPr>
        <w:t>ům</w:t>
      </w:r>
      <w:r w:rsidR="002C1277" w:rsidRPr="001C664A">
        <w:rPr>
          <w:color w:val="auto"/>
        </w:rPr>
        <w:t xml:space="preserve"> nebo dobrým mravům nebo by zákon</w:t>
      </w:r>
      <w:r w:rsidR="00DB3DF0">
        <w:rPr>
          <w:color w:val="auto"/>
        </w:rPr>
        <w:t>y</w:t>
      </w:r>
      <w:r w:rsidR="002C1277" w:rsidRPr="001C664A">
        <w:rPr>
          <w:color w:val="auto"/>
        </w:rPr>
        <w:t xml:space="preserve"> obcházelo, zejména že nenabízel žádné výhody osobám podílejícím se na zadání veřejné zakázky, na kterou s ním </w:t>
      </w:r>
      <w:r w:rsidR="00DB3DF0">
        <w:rPr>
          <w:color w:val="auto"/>
        </w:rPr>
        <w:t>O</w:t>
      </w:r>
      <w:r w:rsidR="002A6375">
        <w:rPr>
          <w:color w:val="auto"/>
        </w:rPr>
        <w:t>bjednatel</w:t>
      </w:r>
      <w:r w:rsidR="002C1277" w:rsidRPr="001C664A">
        <w:rPr>
          <w:color w:val="auto"/>
        </w:rPr>
        <w:t xml:space="preserve"> uzavřel smlouvu, a že se zejména ve vztahu k ostatním </w:t>
      </w:r>
      <w:r w:rsidR="003D3BFE">
        <w:rPr>
          <w:color w:val="auto"/>
        </w:rPr>
        <w:t>účastníkům Řízení veřejné zakázky</w:t>
      </w:r>
      <w:r w:rsidR="002C1277" w:rsidRPr="001C664A">
        <w:rPr>
          <w:color w:val="auto"/>
        </w:rPr>
        <w:t xml:space="preserve"> nedopustil žádného jednání narušujícího hospodářskou soutěž.</w:t>
      </w:r>
    </w:p>
    <w:p w:rsidR="00934732" w:rsidRDefault="00934732" w:rsidP="00934732">
      <w:pPr>
        <w:pStyle w:val="Odstavecseseznamem"/>
        <w:rPr>
          <w:rFonts w:eastAsia="MS Mincho"/>
        </w:rPr>
      </w:pPr>
    </w:p>
    <w:p w:rsidR="00934732" w:rsidRPr="00055363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 xml:space="preserve">Tuto smlouvu lze měnit pouze </w:t>
      </w:r>
      <w:r w:rsidRPr="00934732">
        <w:rPr>
          <w:color w:val="auto"/>
        </w:rPr>
        <w:t>formou písemných, číslovaných dodatků podepsaných oprávněnými zástupci obou smluvních stran</w:t>
      </w:r>
      <w:r w:rsidR="00535D83" w:rsidRPr="00934732">
        <w:rPr>
          <w:rFonts w:eastAsia="MS Mincho"/>
          <w:color w:val="auto"/>
        </w:rPr>
        <w:t>.</w:t>
      </w:r>
    </w:p>
    <w:p w:rsidR="00055363" w:rsidRDefault="00055363" w:rsidP="00055363">
      <w:pPr>
        <w:pStyle w:val="Odstavecseseznamem"/>
      </w:pPr>
    </w:p>
    <w:p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>Objednatel</w:t>
      </w:r>
      <w:r w:rsidR="00C4146A" w:rsidRPr="00934732">
        <w:rPr>
          <w:rFonts w:eastAsia="MS Mincho"/>
          <w:color w:val="auto"/>
        </w:rPr>
        <w:t xml:space="preserve"> má povinnost v průběhu své činnosti upozorňovat </w:t>
      </w:r>
      <w:r w:rsidRPr="00934732">
        <w:rPr>
          <w:rFonts w:eastAsia="MS Mincho"/>
          <w:color w:val="auto"/>
        </w:rPr>
        <w:t>Zhotovitele</w:t>
      </w:r>
      <w:r w:rsidR="00C4146A" w:rsidRPr="00934732">
        <w:rPr>
          <w:rFonts w:eastAsia="MS Mincho"/>
          <w:color w:val="auto"/>
        </w:rPr>
        <w:t xml:space="preserve"> na závažné okolnosti, mající vliv na plnění této smlouvy, které zjistí při své činnosti a má právo dávat návrhy na úpravu smlouvy formou písemných dodatků.</w:t>
      </w:r>
    </w:p>
    <w:p w:rsidR="00934732" w:rsidRDefault="00934732" w:rsidP="00934732">
      <w:pPr>
        <w:pStyle w:val="Odstavecseseznamem"/>
        <w:rPr>
          <w:rFonts w:eastAsia="MS Mincho"/>
        </w:rPr>
      </w:pPr>
    </w:p>
    <w:p w:rsidR="00934732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>Smluvní strany se dohodly, že případné spory vzniklé ze závazků sjednaných touto smlouvou budou řešit především vzájemnou dohodou.</w:t>
      </w:r>
    </w:p>
    <w:p w:rsidR="00934732" w:rsidRDefault="00934732" w:rsidP="00934732">
      <w:pPr>
        <w:pStyle w:val="Odstavecseseznamem"/>
        <w:rPr>
          <w:spacing w:val="-4"/>
        </w:rPr>
      </w:pPr>
    </w:p>
    <w:p w:rsidR="00934732" w:rsidRDefault="007D7B34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4"/>
        </w:rPr>
        <w:t>Smluvní strany prohlašují, že tato smlouva neobsahuje žádné údaje, které by byly smluvními</w:t>
      </w:r>
      <w:r w:rsidRPr="00934732">
        <w:rPr>
          <w:color w:val="auto"/>
        </w:rPr>
        <w:t xml:space="preserve"> stranami považovány za obchodní tajemství, stejně tak jako údaje, jejichž zveřejnění by bránily jiné právní předpisy.</w:t>
      </w:r>
    </w:p>
    <w:p w:rsidR="00497111" w:rsidRDefault="00497111" w:rsidP="00497111">
      <w:pPr>
        <w:pStyle w:val="Odstavecseseznamem"/>
      </w:pPr>
    </w:p>
    <w:p w:rsidR="00934732" w:rsidRDefault="007D7B34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>Tato smlouva se vyhotovuje v pěti stejnopisech, z nichž každý je s platností originálu. Objednatel obdrží po oboustranném podpisu tři stejnopisy, Zhotovitel</w:t>
      </w:r>
      <w:r w:rsidR="009028FD" w:rsidRPr="00934732">
        <w:rPr>
          <w:rFonts w:eastAsia="MS Mincho"/>
          <w:color w:val="auto"/>
        </w:rPr>
        <w:t xml:space="preserve"> dva stejnopisy.</w:t>
      </w:r>
    </w:p>
    <w:p w:rsidR="00934732" w:rsidRDefault="00934732" w:rsidP="00934732">
      <w:pPr>
        <w:pStyle w:val="Odstavecseseznamem"/>
        <w:rPr>
          <w:spacing w:val="-6"/>
        </w:rPr>
      </w:pPr>
    </w:p>
    <w:p w:rsidR="00934732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6"/>
        </w:rPr>
        <w:t>Vztahy smluvních stran touto smlouvou blíže neupravené se řídí příslušnými ustanoveními</w:t>
      </w:r>
      <w:r w:rsidRPr="00934732">
        <w:rPr>
          <w:color w:val="auto"/>
        </w:rPr>
        <w:t xml:space="preserve"> ob</w:t>
      </w:r>
      <w:r w:rsidR="0076276E" w:rsidRPr="00934732">
        <w:rPr>
          <w:color w:val="auto"/>
        </w:rPr>
        <w:t>čanského</w:t>
      </w:r>
      <w:r w:rsidRPr="00934732">
        <w:rPr>
          <w:color w:val="auto"/>
        </w:rPr>
        <w:t xml:space="preserve"> zákoníku.</w:t>
      </w:r>
      <w:r w:rsidR="0076276E" w:rsidRPr="00934732">
        <w:rPr>
          <w:color w:val="auto"/>
        </w:rPr>
        <w:t xml:space="preserve"> Smluvní strany se dohodly na tom, že obchodní zvyklosti nebudou mít přednost před dispozitivními ustanoveními občanského zákoníku.</w:t>
      </w:r>
    </w:p>
    <w:p w:rsidR="005F7CB3" w:rsidRDefault="005F7CB3" w:rsidP="00934732">
      <w:pPr>
        <w:pStyle w:val="Odstavecseseznamem"/>
      </w:pPr>
    </w:p>
    <w:p w:rsidR="00934732" w:rsidRDefault="005A37E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</w:rPr>
        <w:t xml:space="preserve">Tato smlouva nabývá platnosti dnem podpisu oprávněnými zástupci obou smluvních stran a účinnosti dnem uveřejnění v informačním systému veřejné správy – Registru smluv. </w:t>
      </w:r>
    </w:p>
    <w:p w:rsidR="00934732" w:rsidRDefault="00934732" w:rsidP="00934732">
      <w:pPr>
        <w:pStyle w:val="Odstavecseseznamem"/>
      </w:pPr>
    </w:p>
    <w:p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</w:rPr>
        <w:t>Zhotovitel</w:t>
      </w:r>
      <w:r w:rsidR="004D606A" w:rsidRPr="00934732">
        <w:rPr>
          <w:color w:val="auto"/>
        </w:rPr>
        <w:t xml:space="preserve"> výslovně souhlasí se zveřejněním celého textu této smlouvy včetně podpisů v informačním systému veřejné správy – Registru smluv a na veřejně přístupných web</w:t>
      </w:r>
      <w:r w:rsidR="00BC0D63" w:rsidRPr="00934732">
        <w:rPr>
          <w:color w:val="auto"/>
        </w:rPr>
        <w:t>ových stránkách Kraje Vysočina.</w:t>
      </w:r>
    </w:p>
    <w:p w:rsidR="00934732" w:rsidRDefault="00934732" w:rsidP="00934732">
      <w:pPr>
        <w:pStyle w:val="Odstavecseseznamem"/>
        <w:rPr>
          <w:spacing w:val="-2"/>
        </w:rPr>
      </w:pPr>
    </w:p>
    <w:p w:rsidR="00934732" w:rsidRDefault="004D60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2"/>
        </w:rPr>
        <w:t>Smluvní strany se dohodly, že zákonnou povinnost dle § 5 odst. 2 zákona č.</w:t>
      </w:r>
      <w:r w:rsidR="001742BA">
        <w:rPr>
          <w:color w:val="auto"/>
          <w:spacing w:val="-2"/>
        </w:rPr>
        <w:t xml:space="preserve"> </w:t>
      </w:r>
      <w:r w:rsidRPr="00934732">
        <w:rPr>
          <w:color w:val="auto"/>
          <w:spacing w:val="-2"/>
        </w:rPr>
        <w:t>340/2015 Sb.</w:t>
      </w:r>
      <w:r w:rsidRPr="00934732">
        <w:rPr>
          <w:color w:val="auto"/>
        </w:rPr>
        <w:t xml:space="preserve"> o zvláštních podmínkách účinnosti některých smluv, uveřejňování těchto smluv a o registru smluv (zákon o registru smluv) </w:t>
      </w:r>
      <w:r w:rsidR="001742BA">
        <w:rPr>
          <w:color w:val="auto"/>
        </w:rPr>
        <w:t xml:space="preserve">ve znění pozdějších předpisů, </w:t>
      </w:r>
      <w:r w:rsidRPr="00934732">
        <w:rPr>
          <w:color w:val="auto"/>
        </w:rPr>
        <w:t xml:space="preserve">zajistí </w:t>
      </w:r>
      <w:r w:rsidR="004B3CC3" w:rsidRPr="00934732">
        <w:rPr>
          <w:color w:val="auto"/>
        </w:rPr>
        <w:t>Objednatel</w:t>
      </w:r>
      <w:r w:rsidRPr="00934732">
        <w:rPr>
          <w:color w:val="auto"/>
        </w:rPr>
        <w:t>.</w:t>
      </w:r>
    </w:p>
    <w:p w:rsidR="00E21303" w:rsidRDefault="00E21303" w:rsidP="00E21303">
      <w:pPr>
        <w:pStyle w:val="Odstavecseseznamem"/>
      </w:pPr>
    </w:p>
    <w:p w:rsidR="00E21303" w:rsidRPr="00660581" w:rsidRDefault="00E21303" w:rsidP="00E21303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831CF">
        <w:rPr>
          <w:color w:val="auto"/>
          <w:spacing w:val="-6"/>
        </w:rPr>
        <w:t>Zhotovitel je povinen uchovávat veškerou dokumentaci související s realizací projektu včetně účetních dokladů minimálně do konce roku 20</w:t>
      </w:r>
      <w:r>
        <w:rPr>
          <w:color w:val="auto"/>
          <w:spacing w:val="-6"/>
        </w:rPr>
        <w:t>30</w:t>
      </w:r>
      <w:r w:rsidRPr="00E831CF">
        <w:rPr>
          <w:color w:val="auto"/>
          <w:spacing w:val="-6"/>
        </w:rPr>
        <w:t>.</w:t>
      </w:r>
    </w:p>
    <w:p w:rsidR="00E21303" w:rsidRDefault="00E21303" w:rsidP="00E21303">
      <w:pPr>
        <w:pStyle w:val="Odstavecseseznamem"/>
      </w:pPr>
    </w:p>
    <w:p w:rsidR="00E21303" w:rsidRPr="00A84F82" w:rsidRDefault="00E21303" w:rsidP="00E21303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660581">
        <w:rPr>
          <w:color w:val="auto"/>
          <w:spacing w:val="-6"/>
        </w:rPr>
        <w:t xml:space="preserve">Zhotovitel je povinen minimálně do konce roku 2030 poskytovat požadované informace a dokumentaci související s realizací projektu zaměstnancům nebo zmocněncům pověřených orgánů (CRR ČR, MMR ČR, MF ČR, Evropské komise, Evropského účetního dvora, Nejvyššího kontrolního úřadu, příslušného orgánu finanční správy a dalších oprávněných orgánů státní správy) a je povinen vytvořit výše </w:t>
      </w:r>
      <w:r w:rsidRPr="00660581">
        <w:rPr>
          <w:color w:val="auto"/>
          <w:spacing w:val="-6"/>
        </w:rPr>
        <w:lastRenderedPageBreak/>
        <w:t>uvedeným osobám podmínky k provedení kontroly vztahující se k realizaci projektu a poskytnout jim při provádění kontroly součinnost.</w:t>
      </w:r>
    </w:p>
    <w:p w:rsidR="00E21303" w:rsidRDefault="00E21303" w:rsidP="00E21303">
      <w:pPr>
        <w:pStyle w:val="Odstavecseseznamem"/>
      </w:pPr>
    </w:p>
    <w:p w:rsidR="00E21303" w:rsidRPr="00A84F82" w:rsidRDefault="00E21303" w:rsidP="00E21303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A84F82">
        <w:rPr>
          <w:color w:val="auto"/>
          <w:spacing w:val="-6"/>
        </w:rPr>
        <w:t>Zhotovitel se zavazuje, po předchozí domluvě, umožnit konání exkurze studentům ze škol s obory pojící se s předmětem veřejné zakázky, pokud to povaha předmětu veřejné zakázky a příslušné právní předpisy umožňují.</w:t>
      </w:r>
    </w:p>
    <w:p w:rsidR="00E21303" w:rsidRPr="00A84F82" w:rsidRDefault="00E21303" w:rsidP="00E21303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spacing w:val="-6"/>
        </w:rPr>
      </w:pPr>
    </w:p>
    <w:p w:rsidR="00E21303" w:rsidRPr="00A84F82" w:rsidRDefault="00E21303" w:rsidP="00E21303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A84F82">
        <w:rPr>
          <w:color w:val="auto"/>
          <w:spacing w:val="-6"/>
        </w:rPr>
        <w:t>Zhotovitel se zavazuje zajistit dodržování pracovněprávních předpisů, zejména zákon č. 262/2006 Sb., zákoník práce, ve znění pozdějších předpisů a zákon č. 435/2004 Sb., o zaměstnanosti, ve znění pozdějších předpisů a to vůči osobám, které se na plnění zakázky podílejí a bez ohledu na to, zda jsou práce na předmětu plnění prováděny bezprostředně zhotovitelem či jeho poddodavateli.</w:t>
      </w:r>
    </w:p>
    <w:p w:rsidR="00E21303" w:rsidRPr="00A84F82" w:rsidRDefault="00E21303" w:rsidP="00E21303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spacing w:val="-6"/>
        </w:rPr>
      </w:pPr>
    </w:p>
    <w:p w:rsidR="00E21303" w:rsidRDefault="00E21303" w:rsidP="00E21303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4"/>
        </w:rPr>
      </w:pPr>
      <w:r w:rsidRPr="00A84F82">
        <w:rPr>
          <w:color w:val="auto"/>
          <w:spacing w:val="-6"/>
        </w:rPr>
        <w:t>Zhotovitel je povinen zajistit řádné a včasné plnění finančních závazků svým poddodavatelům, kdy za řádné a včasné plnění se považuje plné uhrazení (vyjma případných sjednaných pozastávek) poddodavatelem vystavených a doručených faktur za plnění poskytnutá k plnění veřejné zakázky</w:t>
      </w:r>
      <w:r>
        <w:rPr>
          <w:color w:val="auto"/>
          <w:spacing w:val="-4"/>
        </w:rPr>
        <w:t>.</w:t>
      </w:r>
    </w:p>
    <w:p w:rsidR="00934732" w:rsidRDefault="00934732" w:rsidP="00934732">
      <w:pPr>
        <w:pStyle w:val="Odstavecseseznamem"/>
        <w:rPr>
          <w:spacing w:val="-4"/>
        </w:rPr>
      </w:pPr>
    </w:p>
    <w:p w:rsidR="00C4146A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4"/>
        </w:rPr>
        <w:t>Smluvní strany prohlašují, že je jim znám obsah této smlouvy včetně jejích příloh, že s jejím</w:t>
      </w:r>
      <w:r w:rsidRPr="00934732">
        <w:rPr>
          <w:color w:val="auto"/>
        </w:rPr>
        <w:t xml:space="preserve"> </w:t>
      </w:r>
      <w:r w:rsidRPr="00934732">
        <w:rPr>
          <w:color w:val="auto"/>
          <w:spacing w:val="-4"/>
        </w:rPr>
        <w:t>obsahem souhlasí, a že smlouvu uzavírají svobodně, nikoliv v tísni, či za nevýhodných podmínek.</w:t>
      </w:r>
      <w:r w:rsidRPr="00934732">
        <w:rPr>
          <w:color w:val="auto"/>
        </w:rPr>
        <w:t xml:space="preserve"> Na důkaz připojují</w:t>
      </w:r>
      <w:r w:rsidR="0064532D">
        <w:rPr>
          <w:color w:val="auto"/>
        </w:rPr>
        <w:t xml:space="preserve"> oprávnění zástupci obou smluvních stran</w:t>
      </w:r>
      <w:r w:rsidRPr="00934732">
        <w:rPr>
          <w:color w:val="auto"/>
        </w:rPr>
        <w:t xml:space="preserve"> své podpisy. </w:t>
      </w:r>
    </w:p>
    <w:p w:rsidR="001C664A" w:rsidRDefault="001C664A" w:rsidP="003E54C8">
      <w:pPr>
        <w:spacing w:line="264" w:lineRule="auto"/>
      </w:pPr>
    </w:p>
    <w:p w:rsidR="008D3E3B" w:rsidRPr="001C664A" w:rsidRDefault="008D3E3B" w:rsidP="003E54C8">
      <w:pPr>
        <w:spacing w:line="264" w:lineRule="auto"/>
      </w:pPr>
    </w:p>
    <w:p w:rsidR="00206D05" w:rsidRDefault="00A772C8" w:rsidP="00A772C8">
      <w:pPr>
        <w:pStyle w:val="Zkladntextodsazen"/>
        <w:spacing w:before="120" w:line="264" w:lineRule="auto"/>
        <w:jc w:val="both"/>
        <w:rPr>
          <w:color w:val="auto"/>
        </w:rPr>
      </w:pPr>
      <w:r w:rsidRPr="00A772C8">
        <w:rPr>
          <w:color w:val="auto"/>
        </w:rPr>
        <w:t>Ne</w:t>
      </w:r>
      <w:r>
        <w:rPr>
          <w:color w:val="auto"/>
        </w:rPr>
        <w:t>dílnou součástí této smlouvy je</w:t>
      </w:r>
      <w:r w:rsidR="00206D05">
        <w:rPr>
          <w:color w:val="auto"/>
        </w:rPr>
        <w:t>:</w:t>
      </w:r>
    </w:p>
    <w:p w:rsidR="00B758F2" w:rsidRDefault="00A772C8" w:rsidP="00A772C8">
      <w:pPr>
        <w:pStyle w:val="Zkladntextodsazen"/>
        <w:spacing w:before="120" w:line="264" w:lineRule="auto"/>
        <w:jc w:val="both"/>
        <w:rPr>
          <w:color w:val="auto"/>
        </w:rPr>
      </w:pPr>
      <w:r w:rsidRPr="00A772C8">
        <w:rPr>
          <w:color w:val="auto"/>
        </w:rPr>
        <w:t xml:space="preserve">Příloha č. 1 </w:t>
      </w:r>
      <w:r>
        <w:rPr>
          <w:color w:val="auto"/>
        </w:rPr>
        <w:t xml:space="preserve">– </w:t>
      </w:r>
      <w:r w:rsidRPr="00A772C8">
        <w:rPr>
          <w:color w:val="auto"/>
        </w:rPr>
        <w:t xml:space="preserve">Cenová </w:t>
      </w:r>
      <w:r w:rsidR="00D50DB4">
        <w:rPr>
          <w:color w:val="auto"/>
        </w:rPr>
        <w:t>nabídka Zhotovitele</w:t>
      </w:r>
      <w:r w:rsidR="00003B40">
        <w:rPr>
          <w:color w:val="auto"/>
        </w:rPr>
        <w:t>,</w:t>
      </w:r>
      <w:r w:rsidR="00003B40" w:rsidRPr="00003B40">
        <w:t xml:space="preserve"> </w:t>
      </w:r>
      <w:r w:rsidR="00003B40" w:rsidRPr="00003B40">
        <w:rPr>
          <w:color w:val="auto"/>
        </w:rPr>
        <w:t>která byla povinnou součástí nabídky Řízení veřejné zakázky a obsahuje předpokládaný výkon činností (v hodinách) za vypracování jednotlivý</w:t>
      </w:r>
      <w:r w:rsidR="00003B40">
        <w:rPr>
          <w:color w:val="auto"/>
        </w:rPr>
        <w:t xml:space="preserve">ch částí </w:t>
      </w:r>
      <w:r w:rsidR="00D50DB4">
        <w:rPr>
          <w:color w:val="auto"/>
        </w:rPr>
        <w:t>Díla</w:t>
      </w:r>
      <w:r w:rsidR="00003B40">
        <w:rPr>
          <w:color w:val="auto"/>
        </w:rPr>
        <w:t>.</w:t>
      </w:r>
    </w:p>
    <w:p w:rsidR="003E54C8" w:rsidRDefault="003E54C8" w:rsidP="00F34E8A">
      <w:pPr>
        <w:pStyle w:val="Zkladntextodsazen"/>
        <w:spacing w:before="120" w:line="264" w:lineRule="auto"/>
        <w:jc w:val="both"/>
        <w:rPr>
          <w:color w:val="auto"/>
        </w:rPr>
      </w:pPr>
    </w:p>
    <w:p w:rsidR="00864A61" w:rsidRPr="001C664A" w:rsidRDefault="00C37836" w:rsidP="00F34E8A">
      <w:pPr>
        <w:pStyle w:val="Zkladntextodsazen"/>
        <w:spacing w:before="120" w:line="264" w:lineRule="auto"/>
        <w:jc w:val="both"/>
        <w:rPr>
          <w:color w:val="auto"/>
        </w:rPr>
      </w:pPr>
      <w:r>
        <w:rPr>
          <w:color w:val="auto"/>
        </w:rPr>
        <w:t xml:space="preserve">V </w:t>
      </w:r>
      <w:r w:rsidR="00864A61" w:rsidRPr="001C664A">
        <w:rPr>
          <w:color w:val="auto"/>
        </w:rPr>
        <w:t xml:space="preserve">Jihlavě dne  </w:t>
      </w:r>
    </w:p>
    <w:p w:rsidR="00DC17CE" w:rsidRDefault="00DC17CE" w:rsidP="00F34E8A">
      <w:pPr>
        <w:pStyle w:val="Zkladntextodsazen"/>
        <w:spacing w:before="120" w:line="264" w:lineRule="auto"/>
        <w:jc w:val="both"/>
        <w:rPr>
          <w:b/>
          <w:color w:val="auto"/>
        </w:rPr>
      </w:pPr>
    </w:p>
    <w:p w:rsidR="00864A61" w:rsidRPr="001C664A" w:rsidRDefault="004B3CC3" w:rsidP="00F34E8A">
      <w:pPr>
        <w:pStyle w:val="Zkladntextodsazen"/>
        <w:spacing w:before="120" w:line="264" w:lineRule="auto"/>
        <w:jc w:val="both"/>
        <w:rPr>
          <w:b/>
          <w:color w:val="auto"/>
        </w:rPr>
      </w:pPr>
      <w:r>
        <w:rPr>
          <w:b/>
          <w:color w:val="auto"/>
        </w:rPr>
        <w:t>Objednatel</w:t>
      </w:r>
      <w:r w:rsidR="00864A61" w:rsidRPr="001C664A">
        <w:rPr>
          <w:b/>
          <w:color w:val="auto"/>
        </w:rPr>
        <w:t>:</w:t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>
        <w:rPr>
          <w:b/>
          <w:color w:val="auto"/>
        </w:rPr>
        <w:t>Zhotovitel</w:t>
      </w:r>
      <w:r w:rsidR="00864A61" w:rsidRPr="001C664A">
        <w:rPr>
          <w:b/>
          <w:color w:val="auto"/>
        </w:rPr>
        <w:t>:</w:t>
      </w:r>
      <w:r w:rsidR="00864A61" w:rsidRPr="001C664A">
        <w:rPr>
          <w:b/>
          <w:color w:val="auto"/>
        </w:rPr>
        <w:tab/>
      </w:r>
    </w:p>
    <w:p w:rsidR="000F3F94" w:rsidRDefault="000F3F94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:rsidR="003E54C8" w:rsidRDefault="003E54C8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:rsidR="003E54C8" w:rsidRDefault="003E54C8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:rsidR="00864A61" w:rsidRPr="001C664A" w:rsidRDefault="00864A61" w:rsidP="00F34E8A">
      <w:pPr>
        <w:pStyle w:val="Zkladntextodsazen"/>
        <w:spacing w:line="264" w:lineRule="auto"/>
        <w:jc w:val="both"/>
        <w:rPr>
          <w:b/>
          <w:color w:val="auto"/>
        </w:rPr>
      </w:pPr>
      <w:r w:rsidRPr="001C664A">
        <w:rPr>
          <w:b/>
          <w:color w:val="auto"/>
        </w:rPr>
        <w:tab/>
      </w:r>
    </w:p>
    <w:p w:rsidR="008E2D8F" w:rsidRDefault="008E2D8F" w:rsidP="00F34E8A">
      <w:pPr>
        <w:pStyle w:val="Zkladntextodsazen"/>
        <w:spacing w:line="264" w:lineRule="auto"/>
        <w:jc w:val="both"/>
        <w:rPr>
          <w:bCs/>
          <w:color w:val="auto"/>
        </w:rPr>
      </w:pPr>
    </w:p>
    <w:p w:rsidR="00864A61" w:rsidRPr="004802B1" w:rsidRDefault="004802B1" w:rsidP="00F34E8A">
      <w:pPr>
        <w:pStyle w:val="Zkladntextodsazen"/>
        <w:spacing w:line="264" w:lineRule="auto"/>
        <w:jc w:val="both"/>
        <w:rPr>
          <w:bCs/>
          <w:color w:val="auto"/>
        </w:rPr>
      </w:pPr>
      <w:r w:rsidRPr="004802B1">
        <w:rPr>
          <w:bCs/>
          <w:color w:val="auto"/>
        </w:rPr>
        <w:t>Ing. Miroslav Houška</w:t>
      </w:r>
      <w:r w:rsidR="00E22253" w:rsidRPr="004802B1">
        <w:rPr>
          <w:bCs/>
          <w:color w:val="auto"/>
        </w:rPr>
        <w:tab/>
      </w:r>
      <w:r w:rsidR="00534B28" w:rsidRPr="004802B1">
        <w:rPr>
          <w:bCs/>
          <w:color w:val="auto"/>
        </w:rPr>
        <w:t xml:space="preserve"> </w:t>
      </w:r>
      <w:r w:rsidR="00864A61" w:rsidRPr="004802B1">
        <w:rPr>
          <w:bCs/>
          <w:color w:val="auto"/>
        </w:rPr>
        <w:tab/>
      </w:r>
      <w:r w:rsidR="00864A61" w:rsidRPr="004802B1">
        <w:rPr>
          <w:bCs/>
          <w:color w:val="auto"/>
        </w:rPr>
        <w:tab/>
      </w:r>
      <w:r w:rsidR="00864A61" w:rsidRPr="004802B1">
        <w:rPr>
          <w:bCs/>
          <w:color w:val="auto"/>
        </w:rPr>
        <w:tab/>
      </w:r>
      <w:r w:rsidR="00864A61" w:rsidRPr="004802B1">
        <w:rPr>
          <w:bCs/>
          <w:color w:val="auto"/>
        </w:rPr>
        <w:tab/>
      </w:r>
    </w:p>
    <w:p w:rsidR="00C4146A" w:rsidRPr="004802B1" w:rsidRDefault="00C37836" w:rsidP="00B47759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</w:t>
      </w:r>
      <w:r w:rsidR="004802B1" w:rsidRPr="004802B1">
        <w:rPr>
          <w:rFonts w:ascii="Arial" w:hAnsi="Arial" w:cs="Arial"/>
          <w:bCs/>
          <w:sz w:val="22"/>
          <w:szCs w:val="22"/>
        </w:rPr>
        <w:t>áměstek hejtmana</w:t>
      </w:r>
      <w:r w:rsidR="00864A61" w:rsidRPr="004802B1">
        <w:rPr>
          <w:rFonts w:ascii="Arial" w:hAnsi="Arial" w:cs="Arial"/>
          <w:bCs/>
          <w:sz w:val="22"/>
          <w:szCs w:val="22"/>
        </w:rPr>
        <w:t xml:space="preserve">              </w:t>
      </w:r>
    </w:p>
    <w:p w:rsidR="008E01A3" w:rsidRDefault="008E01A3" w:rsidP="00B47759">
      <w:pPr>
        <w:jc w:val="both"/>
        <w:rPr>
          <w:bCs/>
        </w:rPr>
      </w:pPr>
    </w:p>
    <w:p w:rsidR="008E01A3" w:rsidRDefault="008E01A3" w:rsidP="00B47759">
      <w:pPr>
        <w:jc w:val="both"/>
        <w:rPr>
          <w:bCs/>
        </w:rPr>
      </w:pPr>
    </w:p>
    <w:p w:rsidR="008E01A3" w:rsidRDefault="008E01A3" w:rsidP="00B47759">
      <w:pPr>
        <w:jc w:val="both"/>
        <w:rPr>
          <w:bCs/>
        </w:rPr>
      </w:pPr>
    </w:p>
    <w:p w:rsidR="009C045E" w:rsidRDefault="009C045E" w:rsidP="00B47759">
      <w:pPr>
        <w:jc w:val="both"/>
        <w:rPr>
          <w:bCs/>
        </w:rPr>
      </w:pPr>
    </w:p>
    <w:sectPr w:rsidR="009C045E" w:rsidSect="003206BC">
      <w:footerReference w:type="default" r:id="rId8"/>
      <w:headerReference w:type="first" r:id="rId9"/>
      <w:footerReference w:type="first" r:id="rId10"/>
      <w:pgSz w:w="11906" w:h="16838" w:code="9"/>
      <w:pgMar w:top="1021" w:right="1021" w:bottom="1021" w:left="1021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68C9" w:rsidRDefault="00C768C9">
      <w:r>
        <w:separator/>
      </w:r>
    </w:p>
  </w:endnote>
  <w:endnote w:type="continuationSeparator" w:id="0">
    <w:p w:rsidR="00C768C9" w:rsidRDefault="00C768C9">
      <w:r>
        <w:continuationSeparator/>
      </w:r>
    </w:p>
  </w:endnote>
  <w:endnote w:type="continuationNotice" w:id="1">
    <w:p w:rsidR="00C768C9" w:rsidRDefault="00C768C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5C49" w:rsidRDefault="008B5C49">
    <w:pPr>
      <w:pStyle w:val="Zpat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Strana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5E6AAA">
      <w:rPr>
        <w:rFonts w:ascii="Arial" w:hAnsi="Arial" w:cs="Arial"/>
        <w:noProof/>
        <w:sz w:val="20"/>
        <w:szCs w:val="20"/>
      </w:rPr>
      <w:t>15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(celkem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5E6AAA">
      <w:rPr>
        <w:rFonts w:ascii="Arial" w:hAnsi="Arial" w:cs="Arial"/>
        <w:noProof/>
        <w:sz w:val="20"/>
        <w:szCs w:val="20"/>
      </w:rPr>
      <w:t>15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5C49" w:rsidRDefault="008B5C49">
    <w:pPr>
      <w:pStyle w:val="Zpat"/>
      <w:jc w:val="center"/>
    </w:pPr>
    <w:r>
      <w:rPr>
        <w:rFonts w:ascii="Arial" w:hAnsi="Arial" w:cs="Arial"/>
        <w:sz w:val="20"/>
        <w:szCs w:val="20"/>
      </w:rPr>
      <w:t xml:space="preserve">Strana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5E6AAA">
      <w:rPr>
        <w:rFonts w:ascii="Arial" w:hAnsi="Arial" w:cs="Arial"/>
        <w:noProof/>
        <w:sz w:val="20"/>
        <w:szCs w:val="20"/>
      </w:rPr>
      <w:t>1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(celkem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5E6AAA">
      <w:rPr>
        <w:rFonts w:ascii="Arial" w:hAnsi="Arial" w:cs="Arial"/>
        <w:noProof/>
        <w:sz w:val="20"/>
        <w:szCs w:val="20"/>
      </w:rPr>
      <w:t>15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68C9" w:rsidRDefault="00C768C9">
      <w:r>
        <w:separator/>
      </w:r>
    </w:p>
  </w:footnote>
  <w:footnote w:type="continuationSeparator" w:id="0">
    <w:p w:rsidR="00C768C9" w:rsidRDefault="00C768C9">
      <w:r>
        <w:continuationSeparator/>
      </w:r>
    </w:p>
  </w:footnote>
  <w:footnote w:type="continuationNotice" w:id="1">
    <w:p w:rsidR="00C768C9" w:rsidRDefault="00C768C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5C49" w:rsidRPr="00C82BDA" w:rsidRDefault="008B5C49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  <w:r w:rsidRPr="00C82BDA">
      <w:rPr>
        <w:rFonts w:ascii="Arial" w:hAnsi="Arial" w:cs="Arial"/>
        <w:b w:val="0"/>
        <w:sz w:val="18"/>
        <w:szCs w:val="18"/>
      </w:rPr>
      <w:t xml:space="preserve">Číslo smlouvy </w:t>
    </w:r>
    <w:r>
      <w:rPr>
        <w:rFonts w:ascii="Arial" w:hAnsi="Arial" w:cs="Arial"/>
        <w:b w:val="0"/>
        <w:sz w:val="18"/>
        <w:szCs w:val="18"/>
      </w:rPr>
      <w:t>Objednatele</w:t>
    </w:r>
    <w:r w:rsidRPr="00C82BDA">
      <w:rPr>
        <w:rFonts w:ascii="Arial" w:hAnsi="Arial" w:cs="Arial"/>
        <w:b w:val="0"/>
        <w:sz w:val="18"/>
        <w:szCs w:val="18"/>
      </w:rPr>
      <w:t>:</w:t>
    </w:r>
  </w:p>
  <w:p w:rsidR="008B5C49" w:rsidRPr="00C82BDA" w:rsidRDefault="008B5C49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  <w:r w:rsidRPr="00C82BDA">
      <w:rPr>
        <w:rFonts w:ascii="Arial" w:hAnsi="Arial" w:cs="Arial"/>
        <w:b w:val="0"/>
        <w:sz w:val="18"/>
        <w:szCs w:val="18"/>
      </w:rPr>
      <w:t xml:space="preserve">Číslo smlouvy </w:t>
    </w:r>
    <w:r>
      <w:rPr>
        <w:rFonts w:ascii="Arial" w:hAnsi="Arial" w:cs="Arial"/>
        <w:b w:val="0"/>
        <w:sz w:val="18"/>
        <w:szCs w:val="18"/>
      </w:rPr>
      <w:t>Zhotovitele</w:t>
    </w:r>
    <w:r w:rsidRPr="00C82BDA">
      <w:rPr>
        <w:rFonts w:ascii="Arial" w:hAnsi="Arial" w:cs="Arial"/>
        <w:b w:val="0"/>
        <w:sz w:val="18"/>
        <w:szCs w:val="18"/>
      </w:rPr>
      <w:t>:</w:t>
    </w:r>
  </w:p>
  <w:p w:rsidR="008B5C49" w:rsidRDefault="008B5C4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5CC8BF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000008"/>
    <w:multiLevelType w:val="multilevel"/>
    <w:tmpl w:val="BF2EFE6E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008B75C1"/>
    <w:multiLevelType w:val="multilevel"/>
    <w:tmpl w:val="6E62465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0F27D1B"/>
    <w:multiLevelType w:val="hybridMultilevel"/>
    <w:tmpl w:val="B4F6BCF0"/>
    <w:lvl w:ilvl="0" w:tplc="487AFF88">
      <w:numFmt w:val="bullet"/>
      <w:lvlText w:val="-"/>
      <w:lvlJc w:val="left"/>
      <w:pPr>
        <w:ind w:left="1381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21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41" w:hanging="360"/>
      </w:pPr>
      <w:rPr>
        <w:rFonts w:ascii="Wingdings" w:hAnsi="Wingdings" w:hint="default"/>
      </w:rPr>
    </w:lvl>
  </w:abstractNum>
  <w:abstractNum w:abstractNumId="5" w15:restartNumberingAfterBreak="0">
    <w:nsid w:val="03190DDF"/>
    <w:multiLevelType w:val="hybridMultilevel"/>
    <w:tmpl w:val="E6ECAE2E"/>
    <w:lvl w:ilvl="0" w:tplc="5E14B75C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0A8B2716"/>
    <w:multiLevelType w:val="multilevel"/>
    <w:tmpl w:val="650E44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C802E3D"/>
    <w:multiLevelType w:val="hybridMultilevel"/>
    <w:tmpl w:val="27C2A318"/>
    <w:lvl w:ilvl="0" w:tplc="02FA84E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auto"/>
        <w:u w:val="none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47448D5"/>
    <w:multiLevelType w:val="hybridMultilevel"/>
    <w:tmpl w:val="D414C050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8F350F"/>
    <w:multiLevelType w:val="multilevel"/>
    <w:tmpl w:val="5A18E85E"/>
    <w:lvl w:ilvl="0">
      <w:start w:val="1"/>
      <w:numFmt w:val="decimal"/>
      <w:pStyle w:val="2"/>
      <w:lvlText w:val="%1."/>
      <w:lvlJc w:val="left"/>
      <w:pPr>
        <w:tabs>
          <w:tab w:val="num" w:pos="284"/>
        </w:tabs>
        <w:ind w:left="510" w:hanging="51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3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1B124AE1"/>
    <w:multiLevelType w:val="hybridMultilevel"/>
    <w:tmpl w:val="9F8085F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A65B48"/>
    <w:multiLevelType w:val="hybridMultilevel"/>
    <w:tmpl w:val="5E7C48C2"/>
    <w:lvl w:ilvl="0" w:tplc="8B5477B2">
      <w:start w:val="1"/>
      <w:numFmt w:val="lowerLetter"/>
      <w:lvlText w:val="%1)"/>
      <w:lvlJc w:val="left"/>
      <w:pPr>
        <w:ind w:left="502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20" w:hanging="360"/>
      </w:pPr>
    </w:lvl>
    <w:lvl w:ilvl="2" w:tplc="0405001B" w:tentative="1">
      <w:start w:val="1"/>
      <w:numFmt w:val="lowerRoman"/>
      <w:lvlText w:val="%3."/>
      <w:lvlJc w:val="right"/>
      <w:pPr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2" w15:restartNumberingAfterBreak="0">
    <w:nsid w:val="1BFD68B5"/>
    <w:multiLevelType w:val="multilevel"/>
    <w:tmpl w:val="7B7CB97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C256062"/>
    <w:multiLevelType w:val="hybridMultilevel"/>
    <w:tmpl w:val="D65281AE"/>
    <w:name w:val="WW8Num622222"/>
    <w:lvl w:ilvl="0" w:tplc="98DEEAB0">
      <w:start w:val="1"/>
      <w:numFmt w:val="bullet"/>
      <w:lvlText w:val=""/>
      <w:lvlJc w:val="left"/>
      <w:pPr>
        <w:tabs>
          <w:tab w:val="num" w:pos="2461"/>
        </w:tabs>
        <w:ind w:left="2461" w:hanging="360"/>
      </w:pPr>
      <w:rPr>
        <w:rFonts w:ascii="Symbol" w:hAnsi="Symbol" w:hint="default"/>
      </w:rPr>
    </w:lvl>
    <w:lvl w:ilvl="1" w:tplc="DF323E54" w:tentative="1">
      <w:start w:val="1"/>
      <w:numFmt w:val="bullet"/>
      <w:lvlText w:val="o"/>
      <w:lvlJc w:val="left"/>
      <w:pPr>
        <w:tabs>
          <w:tab w:val="num" w:pos="3181"/>
        </w:tabs>
        <w:ind w:left="3181" w:hanging="360"/>
      </w:pPr>
      <w:rPr>
        <w:rFonts w:ascii="Courier New" w:hAnsi="Courier New" w:cs="Courier New" w:hint="default"/>
      </w:rPr>
    </w:lvl>
    <w:lvl w:ilvl="2" w:tplc="AF666052" w:tentative="1">
      <w:start w:val="1"/>
      <w:numFmt w:val="bullet"/>
      <w:lvlText w:val=""/>
      <w:lvlJc w:val="left"/>
      <w:pPr>
        <w:tabs>
          <w:tab w:val="num" w:pos="3901"/>
        </w:tabs>
        <w:ind w:left="3901" w:hanging="360"/>
      </w:pPr>
      <w:rPr>
        <w:rFonts w:ascii="Wingdings" w:hAnsi="Wingdings" w:hint="default"/>
      </w:rPr>
    </w:lvl>
    <w:lvl w:ilvl="3" w:tplc="A78C2BF4" w:tentative="1">
      <w:start w:val="1"/>
      <w:numFmt w:val="bullet"/>
      <w:lvlText w:val=""/>
      <w:lvlJc w:val="left"/>
      <w:pPr>
        <w:tabs>
          <w:tab w:val="num" w:pos="4621"/>
        </w:tabs>
        <w:ind w:left="4621" w:hanging="360"/>
      </w:pPr>
      <w:rPr>
        <w:rFonts w:ascii="Symbol" w:hAnsi="Symbol" w:hint="default"/>
      </w:rPr>
    </w:lvl>
    <w:lvl w:ilvl="4" w:tplc="9E12AEE2" w:tentative="1">
      <w:start w:val="1"/>
      <w:numFmt w:val="bullet"/>
      <w:lvlText w:val="o"/>
      <w:lvlJc w:val="left"/>
      <w:pPr>
        <w:tabs>
          <w:tab w:val="num" w:pos="5341"/>
        </w:tabs>
        <w:ind w:left="5341" w:hanging="360"/>
      </w:pPr>
      <w:rPr>
        <w:rFonts w:ascii="Courier New" w:hAnsi="Courier New" w:cs="Courier New" w:hint="default"/>
      </w:rPr>
    </w:lvl>
    <w:lvl w:ilvl="5" w:tplc="BEEC12BA" w:tentative="1">
      <w:start w:val="1"/>
      <w:numFmt w:val="bullet"/>
      <w:lvlText w:val=""/>
      <w:lvlJc w:val="left"/>
      <w:pPr>
        <w:tabs>
          <w:tab w:val="num" w:pos="6061"/>
        </w:tabs>
        <w:ind w:left="6061" w:hanging="360"/>
      </w:pPr>
      <w:rPr>
        <w:rFonts w:ascii="Wingdings" w:hAnsi="Wingdings" w:hint="default"/>
      </w:rPr>
    </w:lvl>
    <w:lvl w:ilvl="6" w:tplc="DAFECCE6" w:tentative="1">
      <w:start w:val="1"/>
      <w:numFmt w:val="bullet"/>
      <w:lvlText w:val=""/>
      <w:lvlJc w:val="left"/>
      <w:pPr>
        <w:tabs>
          <w:tab w:val="num" w:pos="6781"/>
        </w:tabs>
        <w:ind w:left="6781" w:hanging="360"/>
      </w:pPr>
      <w:rPr>
        <w:rFonts w:ascii="Symbol" w:hAnsi="Symbol" w:hint="default"/>
      </w:rPr>
    </w:lvl>
    <w:lvl w:ilvl="7" w:tplc="27F0844A" w:tentative="1">
      <w:start w:val="1"/>
      <w:numFmt w:val="bullet"/>
      <w:lvlText w:val="o"/>
      <w:lvlJc w:val="left"/>
      <w:pPr>
        <w:tabs>
          <w:tab w:val="num" w:pos="7501"/>
        </w:tabs>
        <w:ind w:left="7501" w:hanging="360"/>
      </w:pPr>
      <w:rPr>
        <w:rFonts w:ascii="Courier New" w:hAnsi="Courier New" w:cs="Courier New" w:hint="default"/>
      </w:rPr>
    </w:lvl>
    <w:lvl w:ilvl="8" w:tplc="926A8A34" w:tentative="1">
      <w:start w:val="1"/>
      <w:numFmt w:val="bullet"/>
      <w:lvlText w:val=""/>
      <w:lvlJc w:val="left"/>
      <w:pPr>
        <w:tabs>
          <w:tab w:val="num" w:pos="8221"/>
        </w:tabs>
        <w:ind w:left="8221" w:hanging="360"/>
      </w:pPr>
      <w:rPr>
        <w:rFonts w:ascii="Wingdings" w:hAnsi="Wingdings" w:hint="default"/>
      </w:rPr>
    </w:lvl>
  </w:abstractNum>
  <w:abstractNum w:abstractNumId="14" w15:restartNumberingAfterBreak="0">
    <w:nsid w:val="1E305E92"/>
    <w:multiLevelType w:val="hybridMultilevel"/>
    <w:tmpl w:val="87381856"/>
    <w:lvl w:ilvl="0" w:tplc="ADE6D764">
      <w:start w:val="1"/>
      <w:numFmt w:val="bullet"/>
      <w:lvlText w:val="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A12E9D"/>
    <w:multiLevelType w:val="multilevel"/>
    <w:tmpl w:val="E30857D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7" w15:restartNumberingAfterBreak="0">
    <w:nsid w:val="21B85273"/>
    <w:multiLevelType w:val="multilevel"/>
    <w:tmpl w:val="56BCEC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9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0" w15:restartNumberingAfterBreak="0">
    <w:nsid w:val="30E0513D"/>
    <w:multiLevelType w:val="multilevel"/>
    <w:tmpl w:val="8B5845C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3254F78"/>
    <w:multiLevelType w:val="hybridMultilevel"/>
    <w:tmpl w:val="005AFBD6"/>
    <w:lvl w:ilvl="0" w:tplc="5E14B7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43512A"/>
    <w:multiLevelType w:val="multilevel"/>
    <w:tmpl w:val="F140A4B2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5506A6F"/>
    <w:multiLevelType w:val="multilevel"/>
    <w:tmpl w:val="EA7AFEB6"/>
    <w:name w:val="WW8Num5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357A3635"/>
    <w:multiLevelType w:val="hybridMultilevel"/>
    <w:tmpl w:val="EDE4F312"/>
    <w:lvl w:ilvl="0" w:tplc="E21CC67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5D01A33"/>
    <w:multiLevelType w:val="hybridMultilevel"/>
    <w:tmpl w:val="74EACF08"/>
    <w:name w:val="WW8Num62222"/>
    <w:lvl w:ilvl="0" w:tplc="E474E5EE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7E3E71FC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6BAC0706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ED7C6A5E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2003144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65F8643C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A8684442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E39EE85C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C2748CF2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381368C0"/>
    <w:multiLevelType w:val="multilevel"/>
    <w:tmpl w:val="E8AE13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483D2051"/>
    <w:multiLevelType w:val="multilevel"/>
    <w:tmpl w:val="D3EC92B8"/>
    <w:lvl w:ilvl="0">
      <w:start w:val="3"/>
      <w:numFmt w:val="decimal"/>
      <w:lvlText w:val="%1."/>
      <w:lvlJc w:val="left"/>
      <w:pPr>
        <w:ind w:left="360" w:hanging="360"/>
      </w:pPr>
      <w:rPr>
        <w:rFonts w:eastAsia="MS Mincho"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eastAsia="MS Mincho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MS Mincho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MS Mincho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MS Mincho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MS Mincho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MS Mincho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MS Mincho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MS Mincho" w:hint="default"/>
      </w:rPr>
    </w:lvl>
  </w:abstractNum>
  <w:abstractNum w:abstractNumId="28" w15:restartNumberingAfterBreak="0">
    <w:nsid w:val="4C5238EC"/>
    <w:multiLevelType w:val="hybridMultilevel"/>
    <w:tmpl w:val="023620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D01CE2"/>
    <w:multiLevelType w:val="hybridMultilevel"/>
    <w:tmpl w:val="A4EA230E"/>
    <w:name w:val="WW8Num3"/>
    <w:lvl w:ilvl="0" w:tplc="4288AB9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2BE6608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9A6E12A2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DB05E5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18E20378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549679F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EBBAE60C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1D34BDFA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D3947EF4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41569FB"/>
    <w:multiLevelType w:val="multilevel"/>
    <w:tmpl w:val="103E9A3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9.4.%3."/>
      <w:lvlJc w:val="left"/>
      <w:pPr>
        <w:tabs>
          <w:tab w:val="num" w:pos="720"/>
        </w:tabs>
        <w:ind w:left="720" w:firstLine="1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579003B0"/>
    <w:multiLevelType w:val="hybridMultilevel"/>
    <w:tmpl w:val="06F8D87E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C544C49"/>
    <w:multiLevelType w:val="hybridMultilevel"/>
    <w:tmpl w:val="7D64D24A"/>
    <w:lvl w:ilvl="0" w:tplc="A0F678D2">
      <w:start w:val="1"/>
      <w:numFmt w:val="bullet"/>
      <w:lvlText w:val="-"/>
      <w:lvlJc w:val="left"/>
      <w:pPr>
        <w:ind w:left="171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33" w15:restartNumberingAfterBreak="0">
    <w:nsid w:val="5D5F5669"/>
    <w:multiLevelType w:val="multilevel"/>
    <w:tmpl w:val="9482E8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D880179"/>
    <w:multiLevelType w:val="multilevel"/>
    <w:tmpl w:val="90AEFB7C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996"/>
        </w:tabs>
        <w:ind w:left="996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5E496C94"/>
    <w:multiLevelType w:val="multilevel"/>
    <w:tmpl w:val="897E1E30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="Calibri" w:hAnsi="Calibri" w:cs="Times New Roman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E26C4E"/>
    <w:multiLevelType w:val="multilevel"/>
    <w:tmpl w:val="93E4FC2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5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9" w15:restartNumberingAfterBreak="0">
    <w:nsid w:val="6B4E67C5"/>
    <w:multiLevelType w:val="hybridMultilevel"/>
    <w:tmpl w:val="611017AA"/>
    <w:lvl w:ilvl="0" w:tplc="04A6D00E">
      <w:start w:val="4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0" w15:restartNumberingAfterBreak="0">
    <w:nsid w:val="6EF50341"/>
    <w:multiLevelType w:val="hybridMultilevel"/>
    <w:tmpl w:val="16540758"/>
    <w:name w:val="WW8Num83"/>
    <w:lvl w:ilvl="0" w:tplc="707841F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2DA2EED0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2B860558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600AD93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C3DAFDD2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28D26CC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99AA8C10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EBC2308E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B8E95F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29B6EE9"/>
    <w:multiLevelType w:val="multilevel"/>
    <w:tmpl w:val="C396EEC8"/>
    <w:name w:val="WW8Num5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1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75C30481"/>
    <w:multiLevelType w:val="multilevel"/>
    <w:tmpl w:val="B80E9388"/>
    <w:name w:val="WW8Num62222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8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7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7BEE1D7A"/>
    <w:multiLevelType w:val="hybridMultilevel"/>
    <w:tmpl w:val="0D48F616"/>
    <w:lvl w:ilvl="0" w:tplc="5E14B75C">
      <w:numFmt w:val="bullet"/>
      <w:lvlText w:val="-"/>
      <w:lvlJc w:val="left"/>
      <w:pPr>
        <w:tabs>
          <w:tab w:val="num" w:pos="959"/>
        </w:tabs>
        <w:ind w:left="959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679"/>
        </w:tabs>
        <w:ind w:left="167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399"/>
        </w:tabs>
        <w:ind w:left="23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19"/>
        </w:tabs>
        <w:ind w:left="31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39"/>
        </w:tabs>
        <w:ind w:left="38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59"/>
        </w:tabs>
        <w:ind w:left="45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79"/>
        </w:tabs>
        <w:ind w:left="52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99"/>
        </w:tabs>
        <w:ind w:left="59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19"/>
        </w:tabs>
        <w:ind w:left="6719" w:hanging="360"/>
      </w:pPr>
      <w:rPr>
        <w:rFonts w:ascii="Wingdings" w:hAnsi="Wingdings" w:hint="default"/>
      </w:rPr>
    </w:lvl>
  </w:abstractNum>
  <w:abstractNum w:abstractNumId="44" w15:restartNumberingAfterBreak="0">
    <w:nsid w:val="7C0B11DB"/>
    <w:multiLevelType w:val="hybridMultilevel"/>
    <w:tmpl w:val="F140A4B2"/>
    <w:name w:val="WW8Num322"/>
    <w:lvl w:ilvl="0" w:tplc="267EF30E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1B4C16E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273EC17A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D1C26C2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4134BB28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910C069C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DEB2F63A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A8BE10AA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95FED91C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38"/>
  </w:num>
  <w:num w:numId="2">
    <w:abstractNumId w:val="19"/>
  </w:num>
  <w:num w:numId="3">
    <w:abstractNumId w:val="44"/>
  </w:num>
  <w:num w:numId="4">
    <w:abstractNumId w:val="0"/>
  </w:num>
  <w:num w:numId="5">
    <w:abstractNumId w:val="26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6">
    <w:abstractNumId w:val="1"/>
  </w:num>
  <w:num w:numId="7">
    <w:abstractNumId w:val="29"/>
  </w:num>
  <w:num w:numId="8">
    <w:abstractNumId w:val="34"/>
  </w:num>
  <w:num w:numId="9">
    <w:abstractNumId w:val="30"/>
  </w:num>
  <w:num w:numId="10">
    <w:abstractNumId w:val="9"/>
  </w:num>
  <w:num w:numId="11">
    <w:abstractNumId w:val="5"/>
  </w:num>
  <w:num w:numId="12">
    <w:abstractNumId w:val="33"/>
  </w:num>
  <w:num w:numId="13">
    <w:abstractNumId w:val="11"/>
  </w:num>
  <w:num w:numId="14">
    <w:abstractNumId w:val="24"/>
  </w:num>
  <w:num w:numId="15">
    <w:abstractNumId w:val="27"/>
  </w:num>
  <w:num w:numId="16">
    <w:abstractNumId w:val="6"/>
  </w:num>
  <w:num w:numId="17">
    <w:abstractNumId w:val="20"/>
  </w:num>
  <w:num w:numId="18">
    <w:abstractNumId w:val="3"/>
  </w:num>
  <w:num w:numId="19">
    <w:abstractNumId w:val="12"/>
  </w:num>
  <w:num w:numId="20">
    <w:abstractNumId w:val="37"/>
  </w:num>
  <w:num w:numId="21">
    <w:abstractNumId w:val="35"/>
  </w:num>
  <w:num w:numId="22">
    <w:abstractNumId w:val="15"/>
  </w:num>
  <w:num w:numId="23">
    <w:abstractNumId w:val="10"/>
  </w:num>
  <w:num w:numId="2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2"/>
  </w:num>
  <w:num w:numId="26">
    <w:abstractNumId w:val="18"/>
  </w:num>
  <w:num w:numId="27">
    <w:abstractNumId w:val="43"/>
  </w:num>
  <w:num w:numId="28">
    <w:abstractNumId w:val="21"/>
  </w:num>
  <w:num w:numId="29">
    <w:abstractNumId w:val="23"/>
  </w:num>
  <w:num w:numId="30">
    <w:abstractNumId w:val="8"/>
  </w:num>
  <w:num w:numId="31">
    <w:abstractNumId w:val="2"/>
  </w:num>
  <w:num w:numId="32">
    <w:abstractNumId w:val="17"/>
  </w:num>
  <w:num w:numId="33">
    <w:abstractNumId w:val="4"/>
  </w:num>
  <w:num w:numId="34">
    <w:abstractNumId w:val="14"/>
  </w:num>
  <w:num w:numId="35">
    <w:abstractNumId w:val="31"/>
  </w:num>
  <w:num w:numId="36">
    <w:abstractNumId w:val="7"/>
  </w:num>
  <w:num w:numId="37">
    <w:abstractNumId w:val="28"/>
  </w:num>
  <w:num w:numId="38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6"/>
  </w:num>
  <w:num w:numId="40">
    <w:abstractNumId w:val="16"/>
  </w:num>
  <w:num w:numId="41">
    <w:abstractNumId w:val="39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3CA"/>
    <w:rsid w:val="000013BC"/>
    <w:rsid w:val="00002BEA"/>
    <w:rsid w:val="000030A0"/>
    <w:rsid w:val="000037FC"/>
    <w:rsid w:val="00003B40"/>
    <w:rsid w:val="000041A7"/>
    <w:rsid w:val="000064F6"/>
    <w:rsid w:val="000117F4"/>
    <w:rsid w:val="00011F14"/>
    <w:rsid w:val="000123B0"/>
    <w:rsid w:val="000161B6"/>
    <w:rsid w:val="00022512"/>
    <w:rsid w:val="00025585"/>
    <w:rsid w:val="00025A4F"/>
    <w:rsid w:val="000264DF"/>
    <w:rsid w:val="00027E70"/>
    <w:rsid w:val="00030493"/>
    <w:rsid w:val="000315EF"/>
    <w:rsid w:val="00032B5D"/>
    <w:rsid w:val="00034E65"/>
    <w:rsid w:val="000354E5"/>
    <w:rsid w:val="00035F0D"/>
    <w:rsid w:val="00040FDF"/>
    <w:rsid w:val="00041744"/>
    <w:rsid w:val="00041E20"/>
    <w:rsid w:val="00042E18"/>
    <w:rsid w:val="00042F80"/>
    <w:rsid w:val="00047A9B"/>
    <w:rsid w:val="0005217A"/>
    <w:rsid w:val="000524DD"/>
    <w:rsid w:val="000537E6"/>
    <w:rsid w:val="0005460D"/>
    <w:rsid w:val="00055363"/>
    <w:rsid w:val="00066031"/>
    <w:rsid w:val="000673A1"/>
    <w:rsid w:val="00071177"/>
    <w:rsid w:val="00077D4B"/>
    <w:rsid w:val="0008324D"/>
    <w:rsid w:val="00090D0F"/>
    <w:rsid w:val="00091594"/>
    <w:rsid w:val="000918D1"/>
    <w:rsid w:val="00091E33"/>
    <w:rsid w:val="000953E1"/>
    <w:rsid w:val="000A19CF"/>
    <w:rsid w:val="000A1B81"/>
    <w:rsid w:val="000A5B22"/>
    <w:rsid w:val="000B0B37"/>
    <w:rsid w:val="000B0BDC"/>
    <w:rsid w:val="000B3365"/>
    <w:rsid w:val="000B3443"/>
    <w:rsid w:val="000B3854"/>
    <w:rsid w:val="000B5B58"/>
    <w:rsid w:val="000B5D8D"/>
    <w:rsid w:val="000C0279"/>
    <w:rsid w:val="000C03D4"/>
    <w:rsid w:val="000C03FC"/>
    <w:rsid w:val="000C0705"/>
    <w:rsid w:val="000C1C95"/>
    <w:rsid w:val="000C21BF"/>
    <w:rsid w:val="000C27C7"/>
    <w:rsid w:val="000C345F"/>
    <w:rsid w:val="000C69E7"/>
    <w:rsid w:val="000C7FA9"/>
    <w:rsid w:val="000D3FCC"/>
    <w:rsid w:val="000D469B"/>
    <w:rsid w:val="000D597C"/>
    <w:rsid w:val="000D616F"/>
    <w:rsid w:val="000D703E"/>
    <w:rsid w:val="000E036C"/>
    <w:rsid w:val="000E1FAB"/>
    <w:rsid w:val="000E3394"/>
    <w:rsid w:val="000E45FD"/>
    <w:rsid w:val="000E71BC"/>
    <w:rsid w:val="000F31E4"/>
    <w:rsid w:val="000F36D2"/>
    <w:rsid w:val="000F3857"/>
    <w:rsid w:val="000F3C24"/>
    <w:rsid w:val="000F3F94"/>
    <w:rsid w:val="000F4B04"/>
    <w:rsid w:val="000F55CB"/>
    <w:rsid w:val="00100F2E"/>
    <w:rsid w:val="00104463"/>
    <w:rsid w:val="001061B8"/>
    <w:rsid w:val="001067D7"/>
    <w:rsid w:val="0011108D"/>
    <w:rsid w:val="0011628B"/>
    <w:rsid w:val="00116908"/>
    <w:rsid w:val="001221BA"/>
    <w:rsid w:val="00123F5C"/>
    <w:rsid w:val="001301A2"/>
    <w:rsid w:val="00137877"/>
    <w:rsid w:val="00141E8D"/>
    <w:rsid w:val="00144325"/>
    <w:rsid w:val="00144F19"/>
    <w:rsid w:val="001517E3"/>
    <w:rsid w:val="0016189D"/>
    <w:rsid w:val="001639CC"/>
    <w:rsid w:val="00166827"/>
    <w:rsid w:val="00167D3A"/>
    <w:rsid w:val="00170371"/>
    <w:rsid w:val="00170DBE"/>
    <w:rsid w:val="00170F57"/>
    <w:rsid w:val="001742AD"/>
    <w:rsid w:val="001742BA"/>
    <w:rsid w:val="001742C3"/>
    <w:rsid w:val="001754DF"/>
    <w:rsid w:val="001766C6"/>
    <w:rsid w:val="001804A6"/>
    <w:rsid w:val="001813A3"/>
    <w:rsid w:val="00185BA6"/>
    <w:rsid w:val="00191A8A"/>
    <w:rsid w:val="00191D52"/>
    <w:rsid w:val="0019229F"/>
    <w:rsid w:val="00192478"/>
    <w:rsid w:val="0019621C"/>
    <w:rsid w:val="001A1820"/>
    <w:rsid w:val="001A3221"/>
    <w:rsid w:val="001A5CC2"/>
    <w:rsid w:val="001A5CD1"/>
    <w:rsid w:val="001A5EEE"/>
    <w:rsid w:val="001A69C7"/>
    <w:rsid w:val="001A7AFE"/>
    <w:rsid w:val="001B0164"/>
    <w:rsid w:val="001B2229"/>
    <w:rsid w:val="001B3145"/>
    <w:rsid w:val="001B511A"/>
    <w:rsid w:val="001B5B37"/>
    <w:rsid w:val="001B6C6F"/>
    <w:rsid w:val="001C030A"/>
    <w:rsid w:val="001C043F"/>
    <w:rsid w:val="001C1A9D"/>
    <w:rsid w:val="001C4839"/>
    <w:rsid w:val="001C664A"/>
    <w:rsid w:val="001C69A5"/>
    <w:rsid w:val="001C79DD"/>
    <w:rsid w:val="001D2350"/>
    <w:rsid w:val="001D2455"/>
    <w:rsid w:val="001D46BE"/>
    <w:rsid w:val="001E4D54"/>
    <w:rsid w:val="001E766F"/>
    <w:rsid w:val="001F01CF"/>
    <w:rsid w:val="001F2993"/>
    <w:rsid w:val="001F3270"/>
    <w:rsid w:val="001F3BB5"/>
    <w:rsid w:val="001F42E2"/>
    <w:rsid w:val="001F6EBC"/>
    <w:rsid w:val="00200F49"/>
    <w:rsid w:val="00203871"/>
    <w:rsid w:val="00203BF7"/>
    <w:rsid w:val="00203C00"/>
    <w:rsid w:val="00205DB5"/>
    <w:rsid w:val="00206D05"/>
    <w:rsid w:val="0020723A"/>
    <w:rsid w:val="002129F3"/>
    <w:rsid w:val="00212E2C"/>
    <w:rsid w:val="00213D2C"/>
    <w:rsid w:val="002147AB"/>
    <w:rsid w:val="00215613"/>
    <w:rsid w:val="00215F89"/>
    <w:rsid w:val="00217A97"/>
    <w:rsid w:val="00221EBF"/>
    <w:rsid w:val="00222440"/>
    <w:rsid w:val="0022259B"/>
    <w:rsid w:val="0022365D"/>
    <w:rsid w:val="002251D3"/>
    <w:rsid w:val="002263A5"/>
    <w:rsid w:val="00231260"/>
    <w:rsid w:val="00231F1F"/>
    <w:rsid w:val="00232FBD"/>
    <w:rsid w:val="00233C87"/>
    <w:rsid w:val="00235C04"/>
    <w:rsid w:val="00240206"/>
    <w:rsid w:val="002405C2"/>
    <w:rsid w:val="00240FCA"/>
    <w:rsid w:val="00244D61"/>
    <w:rsid w:val="00244FF7"/>
    <w:rsid w:val="002452AB"/>
    <w:rsid w:val="00247E8B"/>
    <w:rsid w:val="002503D1"/>
    <w:rsid w:val="00252E9D"/>
    <w:rsid w:val="00253C43"/>
    <w:rsid w:val="0025435A"/>
    <w:rsid w:val="00256C43"/>
    <w:rsid w:val="00260CF5"/>
    <w:rsid w:val="00262431"/>
    <w:rsid w:val="00263B61"/>
    <w:rsid w:val="00266D44"/>
    <w:rsid w:val="00271D95"/>
    <w:rsid w:val="00273230"/>
    <w:rsid w:val="00274A55"/>
    <w:rsid w:val="00275179"/>
    <w:rsid w:val="002751D9"/>
    <w:rsid w:val="00275614"/>
    <w:rsid w:val="00275CC5"/>
    <w:rsid w:val="002766AD"/>
    <w:rsid w:val="00281104"/>
    <w:rsid w:val="0028313D"/>
    <w:rsid w:val="00283984"/>
    <w:rsid w:val="00284F47"/>
    <w:rsid w:val="00293E23"/>
    <w:rsid w:val="00295F87"/>
    <w:rsid w:val="00296254"/>
    <w:rsid w:val="00296561"/>
    <w:rsid w:val="00296756"/>
    <w:rsid w:val="002A0DB9"/>
    <w:rsid w:val="002A0F60"/>
    <w:rsid w:val="002A423F"/>
    <w:rsid w:val="002A6375"/>
    <w:rsid w:val="002B1072"/>
    <w:rsid w:val="002B3935"/>
    <w:rsid w:val="002B4485"/>
    <w:rsid w:val="002B4A4D"/>
    <w:rsid w:val="002B5911"/>
    <w:rsid w:val="002C1277"/>
    <w:rsid w:val="002C1615"/>
    <w:rsid w:val="002C2CB7"/>
    <w:rsid w:val="002C4F3F"/>
    <w:rsid w:val="002D1040"/>
    <w:rsid w:val="002D3143"/>
    <w:rsid w:val="002D4398"/>
    <w:rsid w:val="002D4D0C"/>
    <w:rsid w:val="002D4DBF"/>
    <w:rsid w:val="002D6F66"/>
    <w:rsid w:val="002E0262"/>
    <w:rsid w:val="002E27AB"/>
    <w:rsid w:val="002E336C"/>
    <w:rsid w:val="002E41AB"/>
    <w:rsid w:val="002E57F6"/>
    <w:rsid w:val="002E5C82"/>
    <w:rsid w:val="002E6FEF"/>
    <w:rsid w:val="002F07F3"/>
    <w:rsid w:val="002F518B"/>
    <w:rsid w:val="002F5D0B"/>
    <w:rsid w:val="002F7854"/>
    <w:rsid w:val="00301247"/>
    <w:rsid w:val="00301C26"/>
    <w:rsid w:val="00305C1A"/>
    <w:rsid w:val="00305D0F"/>
    <w:rsid w:val="0031069B"/>
    <w:rsid w:val="0031183A"/>
    <w:rsid w:val="00314E21"/>
    <w:rsid w:val="00316984"/>
    <w:rsid w:val="003206BC"/>
    <w:rsid w:val="00321DCD"/>
    <w:rsid w:val="00327844"/>
    <w:rsid w:val="00330CC4"/>
    <w:rsid w:val="0033239A"/>
    <w:rsid w:val="00332A86"/>
    <w:rsid w:val="00332F67"/>
    <w:rsid w:val="003353A0"/>
    <w:rsid w:val="00341F61"/>
    <w:rsid w:val="00344B46"/>
    <w:rsid w:val="00346720"/>
    <w:rsid w:val="00347A6C"/>
    <w:rsid w:val="003518B7"/>
    <w:rsid w:val="00352E1A"/>
    <w:rsid w:val="0035398E"/>
    <w:rsid w:val="00353E48"/>
    <w:rsid w:val="0035442C"/>
    <w:rsid w:val="00355CBD"/>
    <w:rsid w:val="00357EE9"/>
    <w:rsid w:val="00360D40"/>
    <w:rsid w:val="003621FD"/>
    <w:rsid w:val="00362C43"/>
    <w:rsid w:val="00366318"/>
    <w:rsid w:val="00366999"/>
    <w:rsid w:val="00370967"/>
    <w:rsid w:val="00370AF9"/>
    <w:rsid w:val="00371503"/>
    <w:rsid w:val="00373A18"/>
    <w:rsid w:val="003747FD"/>
    <w:rsid w:val="003748D3"/>
    <w:rsid w:val="00375010"/>
    <w:rsid w:val="00380639"/>
    <w:rsid w:val="00380A68"/>
    <w:rsid w:val="00381498"/>
    <w:rsid w:val="00381FC2"/>
    <w:rsid w:val="00383AF6"/>
    <w:rsid w:val="003847C8"/>
    <w:rsid w:val="00386A4D"/>
    <w:rsid w:val="00391F9B"/>
    <w:rsid w:val="00394A46"/>
    <w:rsid w:val="003954A1"/>
    <w:rsid w:val="00395A28"/>
    <w:rsid w:val="003A0FE0"/>
    <w:rsid w:val="003A11ED"/>
    <w:rsid w:val="003A32E5"/>
    <w:rsid w:val="003A3E04"/>
    <w:rsid w:val="003A6E09"/>
    <w:rsid w:val="003A77D6"/>
    <w:rsid w:val="003B270D"/>
    <w:rsid w:val="003B2829"/>
    <w:rsid w:val="003B6744"/>
    <w:rsid w:val="003C0D02"/>
    <w:rsid w:val="003C4146"/>
    <w:rsid w:val="003C6178"/>
    <w:rsid w:val="003C717B"/>
    <w:rsid w:val="003D1515"/>
    <w:rsid w:val="003D204D"/>
    <w:rsid w:val="003D3BFE"/>
    <w:rsid w:val="003D4BCF"/>
    <w:rsid w:val="003D5734"/>
    <w:rsid w:val="003E1276"/>
    <w:rsid w:val="003E18A6"/>
    <w:rsid w:val="003E4B1F"/>
    <w:rsid w:val="003E535E"/>
    <w:rsid w:val="003E54C8"/>
    <w:rsid w:val="003E5D68"/>
    <w:rsid w:val="003E64E0"/>
    <w:rsid w:val="003F4416"/>
    <w:rsid w:val="003F6C66"/>
    <w:rsid w:val="003F735C"/>
    <w:rsid w:val="003F79A5"/>
    <w:rsid w:val="004063BF"/>
    <w:rsid w:val="00407DB6"/>
    <w:rsid w:val="00410628"/>
    <w:rsid w:val="00411953"/>
    <w:rsid w:val="004142D9"/>
    <w:rsid w:val="00414B89"/>
    <w:rsid w:val="00415184"/>
    <w:rsid w:val="004158AB"/>
    <w:rsid w:val="00415CB9"/>
    <w:rsid w:val="00417474"/>
    <w:rsid w:val="004208CF"/>
    <w:rsid w:val="0042219E"/>
    <w:rsid w:val="00426BF8"/>
    <w:rsid w:val="00426E47"/>
    <w:rsid w:val="00426FDA"/>
    <w:rsid w:val="004306CD"/>
    <w:rsid w:val="004354F6"/>
    <w:rsid w:val="004360CE"/>
    <w:rsid w:val="00437BA6"/>
    <w:rsid w:val="004411CC"/>
    <w:rsid w:val="0044583D"/>
    <w:rsid w:val="00445958"/>
    <w:rsid w:val="00445B23"/>
    <w:rsid w:val="00447D66"/>
    <w:rsid w:val="00453269"/>
    <w:rsid w:val="00455DA7"/>
    <w:rsid w:val="00460691"/>
    <w:rsid w:val="0046318B"/>
    <w:rsid w:val="004648EA"/>
    <w:rsid w:val="00466495"/>
    <w:rsid w:val="00466C50"/>
    <w:rsid w:val="00467D66"/>
    <w:rsid w:val="004707B9"/>
    <w:rsid w:val="0047104C"/>
    <w:rsid w:val="004716A4"/>
    <w:rsid w:val="0047214F"/>
    <w:rsid w:val="00475097"/>
    <w:rsid w:val="0047557B"/>
    <w:rsid w:val="004755E5"/>
    <w:rsid w:val="00476543"/>
    <w:rsid w:val="00476C17"/>
    <w:rsid w:val="00477C79"/>
    <w:rsid w:val="004801BA"/>
    <w:rsid w:val="004802B1"/>
    <w:rsid w:val="00481A7B"/>
    <w:rsid w:val="00486FAF"/>
    <w:rsid w:val="0048749E"/>
    <w:rsid w:val="00487C9E"/>
    <w:rsid w:val="00493804"/>
    <w:rsid w:val="00493915"/>
    <w:rsid w:val="00495477"/>
    <w:rsid w:val="00497111"/>
    <w:rsid w:val="004A2503"/>
    <w:rsid w:val="004A3AF8"/>
    <w:rsid w:val="004A4DDB"/>
    <w:rsid w:val="004A5C08"/>
    <w:rsid w:val="004A69F0"/>
    <w:rsid w:val="004A7311"/>
    <w:rsid w:val="004B10C4"/>
    <w:rsid w:val="004B33B1"/>
    <w:rsid w:val="004B3CC3"/>
    <w:rsid w:val="004B4EC4"/>
    <w:rsid w:val="004B6328"/>
    <w:rsid w:val="004C1F47"/>
    <w:rsid w:val="004D106B"/>
    <w:rsid w:val="004D1855"/>
    <w:rsid w:val="004D1918"/>
    <w:rsid w:val="004D606A"/>
    <w:rsid w:val="004E00F2"/>
    <w:rsid w:val="004E171F"/>
    <w:rsid w:val="004E2038"/>
    <w:rsid w:val="004E2800"/>
    <w:rsid w:val="004E39E5"/>
    <w:rsid w:val="00503B60"/>
    <w:rsid w:val="00504CF3"/>
    <w:rsid w:val="00510D74"/>
    <w:rsid w:val="00512AEC"/>
    <w:rsid w:val="0051402A"/>
    <w:rsid w:val="005162DB"/>
    <w:rsid w:val="00521C2B"/>
    <w:rsid w:val="005249FE"/>
    <w:rsid w:val="0052665B"/>
    <w:rsid w:val="00530C9C"/>
    <w:rsid w:val="00534B28"/>
    <w:rsid w:val="00535D83"/>
    <w:rsid w:val="005408D5"/>
    <w:rsid w:val="00541646"/>
    <w:rsid w:val="00542CDF"/>
    <w:rsid w:val="0054422D"/>
    <w:rsid w:val="005451B8"/>
    <w:rsid w:val="00546095"/>
    <w:rsid w:val="005507ED"/>
    <w:rsid w:val="00554ADA"/>
    <w:rsid w:val="00555992"/>
    <w:rsid w:val="0055669E"/>
    <w:rsid w:val="00557266"/>
    <w:rsid w:val="00557349"/>
    <w:rsid w:val="005607D7"/>
    <w:rsid w:val="00567A77"/>
    <w:rsid w:val="00567E35"/>
    <w:rsid w:val="00570DC3"/>
    <w:rsid w:val="00572B81"/>
    <w:rsid w:val="00574917"/>
    <w:rsid w:val="00575786"/>
    <w:rsid w:val="00576228"/>
    <w:rsid w:val="00576947"/>
    <w:rsid w:val="00582203"/>
    <w:rsid w:val="00585EDC"/>
    <w:rsid w:val="005A03FE"/>
    <w:rsid w:val="005A37E3"/>
    <w:rsid w:val="005A7CB8"/>
    <w:rsid w:val="005B4CA7"/>
    <w:rsid w:val="005B4D8F"/>
    <w:rsid w:val="005B712A"/>
    <w:rsid w:val="005C0A2C"/>
    <w:rsid w:val="005C567E"/>
    <w:rsid w:val="005C6793"/>
    <w:rsid w:val="005C7265"/>
    <w:rsid w:val="005D4D19"/>
    <w:rsid w:val="005D4DEB"/>
    <w:rsid w:val="005D613D"/>
    <w:rsid w:val="005E0B5F"/>
    <w:rsid w:val="005E0B99"/>
    <w:rsid w:val="005E23FC"/>
    <w:rsid w:val="005E24C2"/>
    <w:rsid w:val="005E24FE"/>
    <w:rsid w:val="005E27F6"/>
    <w:rsid w:val="005E3B64"/>
    <w:rsid w:val="005E3FE3"/>
    <w:rsid w:val="005E63E6"/>
    <w:rsid w:val="005E64C0"/>
    <w:rsid w:val="005E6AAA"/>
    <w:rsid w:val="005E7D95"/>
    <w:rsid w:val="005F166B"/>
    <w:rsid w:val="005F169D"/>
    <w:rsid w:val="005F289D"/>
    <w:rsid w:val="005F53C2"/>
    <w:rsid w:val="005F5673"/>
    <w:rsid w:val="005F7CB3"/>
    <w:rsid w:val="006020E4"/>
    <w:rsid w:val="00604319"/>
    <w:rsid w:val="00606CF5"/>
    <w:rsid w:val="006137C2"/>
    <w:rsid w:val="006158B4"/>
    <w:rsid w:val="00617AF1"/>
    <w:rsid w:val="00620C12"/>
    <w:rsid w:val="0062389E"/>
    <w:rsid w:val="00624BAC"/>
    <w:rsid w:val="00625760"/>
    <w:rsid w:val="00626F5F"/>
    <w:rsid w:val="00627A0F"/>
    <w:rsid w:val="006313B3"/>
    <w:rsid w:val="006337B9"/>
    <w:rsid w:val="00635F9C"/>
    <w:rsid w:val="006365C1"/>
    <w:rsid w:val="00636CB1"/>
    <w:rsid w:val="00642A8A"/>
    <w:rsid w:val="00644568"/>
    <w:rsid w:val="0064487A"/>
    <w:rsid w:val="0064532D"/>
    <w:rsid w:val="006515E4"/>
    <w:rsid w:val="00651C92"/>
    <w:rsid w:val="00653420"/>
    <w:rsid w:val="00654B53"/>
    <w:rsid w:val="006551C9"/>
    <w:rsid w:val="006574CD"/>
    <w:rsid w:val="00663FC7"/>
    <w:rsid w:val="006665DA"/>
    <w:rsid w:val="0067174A"/>
    <w:rsid w:val="00672155"/>
    <w:rsid w:val="006740E3"/>
    <w:rsid w:val="00674D23"/>
    <w:rsid w:val="00675E04"/>
    <w:rsid w:val="006817A9"/>
    <w:rsid w:val="006832D3"/>
    <w:rsid w:val="00683E83"/>
    <w:rsid w:val="00684802"/>
    <w:rsid w:val="00690700"/>
    <w:rsid w:val="00691694"/>
    <w:rsid w:val="006919F0"/>
    <w:rsid w:val="006923EA"/>
    <w:rsid w:val="00692657"/>
    <w:rsid w:val="006947AB"/>
    <w:rsid w:val="00695186"/>
    <w:rsid w:val="00695DD9"/>
    <w:rsid w:val="00696969"/>
    <w:rsid w:val="006A0882"/>
    <w:rsid w:val="006A20EC"/>
    <w:rsid w:val="006A3CA2"/>
    <w:rsid w:val="006A40FD"/>
    <w:rsid w:val="006A6D11"/>
    <w:rsid w:val="006B2456"/>
    <w:rsid w:val="006B303A"/>
    <w:rsid w:val="006B3F2D"/>
    <w:rsid w:val="006B4C23"/>
    <w:rsid w:val="006B5FC7"/>
    <w:rsid w:val="006C199C"/>
    <w:rsid w:val="006C2144"/>
    <w:rsid w:val="006C2D8B"/>
    <w:rsid w:val="006C4BD1"/>
    <w:rsid w:val="006C5748"/>
    <w:rsid w:val="006D0874"/>
    <w:rsid w:val="006E10A0"/>
    <w:rsid w:val="006E122C"/>
    <w:rsid w:val="006E3656"/>
    <w:rsid w:val="006E6A41"/>
    <w:rsid w:val="006E6E7A"/>
    <w:rsid w:val="006F1553"/>
    <w:rsid w:val="006F1768"/>
    <w:rsid w:val="006F1F30"/>
    <w:rsid w:val="006F2852"/>
    <w:rsid w:val="006F3560"/>
    <w:rsid w:val="006F446E"/>
    <w:rsid w:val="006F4F7D"/>
    <w:rsid w:val="006F60F9"/>
    <w:rsid w:val="007005F5"/>
    <w:rsid w:val="007027BB"/>
    <w:rsid w:val="007054EB"/>
    <w:rsid w:val="007120C2"/>
    <w:rsid w:val="00715A68"/>
    <w:rsid w:val="007174F6"/>
    <w:rsid w:val="00717EBE"/>
    <w:rsid w:val="0072468F"/>
    <w:rsid w:val="007265EC"/>
    <w:rsid w:val="007304B6"/>
    <w:rsid w:val="00732D89"/>
    <w:rsid w:val="00734F9F"/>
    <w:rsid w:val="00735B50"/>
    <w:rsid w:val="00736C08"/>
    <w:rsid w:val="007414F1"/>
    <w:rsid w:val="00746F1E"/>
    <w:rsid w:val="00750043"/>
    <w:rsid w:val="007620D1"/>
    <w:rsid w:val="00762347"/>
    <w:rsid w:val="007624CA"/>
    <w:rsid w:val="0076276E"/>
    <w:rsid w:val="00763A0A"/>
    <w:rsid w:val="00765B7C"/>
    <w:rsid w:val="007664A0"/>
    <w:rsid w:val="007665F6"/>
    <w:rsid w:val="00771B01"/>
    <w:rsid w:val="00772D1A"/>
    <w:rsid w:val="007747CC"/>
    <w:rsid w:val="00774833"/>
    <w:rsid w:val="00780C12"/>
    <w:rsid w:val="007865CF"/>
    <w:rsid w:val="007903A1"/>
    <w:rsid w:val="007905DA"/>
    <w:rsid w:val="00790909"/>
    <w:rsid w:val="007923AF"/>
    <w:rsid w:val="0079308B"/>
    <w:rsid w:val="007A10F5"/>
    <w:rsid w:val="007A2C11"/>
    <w:rsid w:val="007A6575"/>
    <w:rsid w:val="007A741A"/>
    <w:rsid w:val="007A75EF"/>
    <w:rsid w:val="007B065D"/>
    <w:rsid w:val="007B12B6"/>
    <w:rsid w:val="007B50C3"/>
    <w:rsid w:val="007B55AE"/>
    <w:rsid w:val="007C29A1"/>
    <w:rsid w:val="007C65F4"/>
    <w:rsid w:val="007D1A92"/>
    <w:rsid w:val="007D2A80"/>
    <w:rsid w:val="007D42A0"/>
    <w:rsid w:val="007D50B4"/>
    <w:rsid w:val="007D71A4"/>
    <w:rsid w:val="007D7B34"/>
    <w:rsid w:val="007E1F28"/>
    <w:rsid w:val="007E24B7"/>
    <w:rsid w:val="007E469C"/>
    <w:rsid w:val="007E4F5F"/>
    <w:rsid w:val="007E6A84"/>
    <w:rsid w:val="007E73E6"/>
    <w:rsid w:val="007E7AF3"/>
    <w:rsid w:val="007F1DAE"/>
    <w:rsid w:val="007F51A3"/>
    <w:rsid w:val="007F5A3F"/>
    <w:rsid w:val="007F6E67"/>
    <w:rsid w:val="0080178A"/>
    <w:rsid w:val="008017F9"/>
    <w:rsid w:val="00803225"/>
    <w:rsid w:val="0080368D"/>
    <w:rsid w:val="0080412A"/>
    <w:rsid w:val="00804670"/>
    <w:rsid w:val="00807123"/>
    <w:rsid w:val="00810E31"/>
    <w:rsid w:val="008113DD"/>
    <w:rsid w:val="00814E04"/>
    <w:rsid w:val="0081576A"/>
    <w:rsid w:val="008203CE"/>
    <w:rsid w:val="00821665"/>
    <w:rsid w:val="008225EE"/>
    <w:rsid w:val="00825413"/>
    <w:rsid w:val="00827B7E"/>
    <w:rsid w:val="00831791"/>
    <w:rsid w:val="0083252F"/>
    <w:rsid w:val="008330C0"/>
    <w:rsid w:val="00833A68"/>
    <w:rsid w:val="00836538"/>
    <w:rsid w:val="00837F96"/>
    <w:rsid w:val="008408DA"/>
    <w:rsid w:val="008418CC"/>
    <w:rsid w:val="008421C8"/>
    <w:rsid w:val="00842C29"/>
    <w:rsid w:val="008479DC"/>
    <w:rsid w:val="00853AE1"/>
    <w:rsid w:val="0085403C"/>
    <w:rsid w:val="00854EE2"/>
    <w:rsid w:val="00856153"/>
    <w:rsid w:val="00856C8C"/>
    <w:rsid w:val="00856D48"/>
    <w:rsid w:val="00856E7B"/>
    <w:rsid w:val="00856F9A"/>
    <w:rsid w:val="0086060C"/>
    <w:rsid w:val="00864A61"/>
    <w:rsid w:val="00866FCE"/>
    <w:rsid w:val="00870BC9"/>
    <w:rsid w:val="00871F44"/>
    <w:rsid w:val="008721E9"/>
    <w:rsid w:val="00872566"/>
    <w:rsid w:val="00872731"/>
    <w:rsid w:val="00875FAD"/>
    <w:rsid w:val="008767E3"/>
    <w:rsid w:val="0088303B"/>
    <w:rsid w:val="008852EC"/>
    <w:rsid w:val="00885E99"/>
    <w:rsid w:val="0088665E"/>
    <w:rsid w:val="008879A3"/>
    <w:rsid w:val="00890101"/>
    <w:rsid w:val="00890FAD"/>
    <w:rsid w:val="0089609B"/>
    <w:rsid w:val="00896F0C"/>
    <w:rsid w:val="0089732B"/>
    <w:rsid w:val="008A48D9"/>
    <w:rsid w:val="008A5B28"/>
    <w:rsid w:val="008A5C2C"/>
    <w:rsid w:val="008A7754"/>
    <w:rsid w:val="008B191F"/>
    <w:rsid w:val="008B58EF"/>
    <w:rsid w:val="008B5C49"/>
    <w:rsid w:val="008B600C"/>
    <w:rsid w:val="008C035B"/>
    <w:rsid w:val="008C044D"/>
    <w:rsid w:val="008C2FE2"/>
    <w:rsid w:val="008C371A"/>
    <w:rsid w:val="008C3A26"/>
    <w:rsid w:val="008C7747"/>
    <w:rsid w:val="008D0B03"/>
    <w:rsid w:val="008D0D49"/>
    <w:rsid w:val="008D1043"/>
    <w:rsid w:val="008D3E3B"/>
    <w:rsid w:val="008D4C9E"/>
    <w:rsid w:val="008D5C26"/>
    <w:rsid w:val="008D61B5"/>
    <w:rsid w:val="008D63C9"/>
    <w:rsid w:val="008E01A3"/>
    <w:rsid w:val="008E2D8F"/>
    <w:rsid w:val="008E4473"/>
    <w:rsid w:val="008E6D26"/>
    <w:rsid w:val="008F2D34"/>
    <w:rsid w:val="008F392D"/>
    <w:rsid w:val="008F6682"/>
    <w:rsid w:val="00902636"/>
    <w:rsid w:val="009028FD"/>
    <w:rsid w:val="0090343A"/>
    <w:rsid w:val="00911A21"/>
    <w:rsid w:val="00912409"/>
    <w:rsid w:val="00913C28"/>
    <w:rsid w:val="009152D5"/>
    <w:rsid w:val="0091592E"/>
    <w:rsid w:val="00916DC3"/>
    <w:rsid w:val="009177BB"/>
    <w:rsid w:val="009222C0"/>
    <w:rsid w:val="009223B7"/>
    <w:rsid w:val="00922C34"/>
    <w:rsid w:val="0092510A"/>
    <w:rsid w:val="00925268"/>
    <w:rsid w:val="0092669A"/>
    <w:rsid w:val="009273C8"/>
    <w:rsid w:val="00930492"/>
    <w:rsid w:val="0093098A"/>
    <w:rsid w:val="00930FC9"/>
    <w:rsid w:val="00931486"/>
    <w:rsid w:val="00931C2D"/>
    <w:rsid w:val="0093209A"/>
    <w:rsid w:val="00934732"/>
    <w:rsid w:val="009348D5"/>
    <w:rsid w:val="009378BB"/>
    <w:rsid w:val="009416E4"/>
    <w:rsid w:val="00942AEC"/>
    <w:rsid w:val="0094339C"/>
    <w:rsid w:val="00943EA5"/>
    <w:rsid w:val="00945CA8"/>
    <w:rsid w:val="00947CBC"/>
    <w:rsid w:val="00950637"/>
    <w:rsid w:val="00953BA1"/>
    <w:rsid w:val="00957C97"/>
    <w:rsid w:val="00961043"/>
    <w:rsid w:val="00961ECC"/>
    <w:rsid w:val="0096371B"/>
    <w:rsid w:val="009651C8"/>
    <w:rsid w:val="00967AFD"/>
    <w:rsid w:val="00967D07"/>
    <w:rsid w:val="009719C0"/>
    <w:rsid w:val="00971B04"/>
    <w:rsid w:val="00971D5E"/>
    <w:rsid w:val="00972610"/>
    <w:rsid w:val="00975028"/>
    <w:rsid w:val="00980ADA"/>
    <w:rsid w:val="00980B3F"/>
    <w:rsid w:val="009828B9"/>
    <w:rsid w:val="00982953"/>
    <w:rsid w:val="00987C6E"/>
    <w:rsid w:val="00987DD6"/>
    <w:rsid w:val="009903F6"/>
    <w:rsid w:val="00990763"/>
    <w:rsid w:val="00996688"/>
    <w:rsid w:val="009A05BF"/>
    <w:rsid w:val="009A2107"/>
    <w:rsid w:val="009A236A"/>
    <w:rsid w:val="009A4725"/>
    <w:rsid w:val="009A61E8"/>
    <w:rsid w:val="009C045E"/>
    <w:rsid w:val="009C469C"/>
    <w:rsid w:val="009D6B6D"/>
    <w:rsid w:val="009E2510"/>
    <w:rsid w:val="009F1D22"/>
    <w:rsid w:val="009F1FDC"/>
    <w:rsid w:val="009F3D7F"/>
    <w:rsid w:val="009F4929"/>
    <w:rsid w:val="009F562C"/>
    <w:rsid w:val="009F5F39"/>
    <w:rsid w:val="009F6B14"/>
    <w:rsid w:val="009F7869"/>
    <w:rsid w:val="00A0233B"/>
    <w:rsid w:val="00A03817"/>
    <w:rsid w:val="00A12A38"/>
    <w:rsid w:val="00A15385"/>
    <w:rsid w:val="00A17C9C"/>
    <w:rsid w:val="00A22F91"/>
    <w:rsid w:val="00A233B8"/>
    <w:rsid w:val="00A269B5"/>
    <w:rsid w:val="00A273EE"/>
    <w:rsid w:val="00A30A18"/>
    <w:rsid w:val="00A3202F"/>
    <w:rsid w:val="00A33DF1"/>
    <w:rsid w:val="00A348FA"/>
    <w:rsid w:val="00A34D62"/>
    <w:rsid w:val="00A35234"/>
    <w:rsid w:val="00A45DE2"/>
    <w:rsid w:val="00A46F09"/>
    <w:rsid w:val="00A530D8"/>
    <w:rsid w:val="00A558F8"/>
    <w:rsid w:val="00A55A8B"/>
    <w:rsid w:val="00A56B1F"/>
    <w:rsid w:val="00A57431"/>
    <w:rsid w:val="00A578DA"/>
    <w:rsid w:val="00A612DE"/>
    <w:rsid w:val="00A614B2"/>
    <w:rsid w:val="00A61D54"/>
    <w:rsid w:val="00A64F6C"/>
    <w:rsid w:val="00A65A22"/>
    <w:rsid w:val="00A67C9B"/>
    <w:rsid w:val="00A72332"/>
    <w:rsid w:val="00A72C0D"/>
    <w:rsid w:val="00A73ACB"/>
    <w:rsid w:val="00A7592D"/>
    <w:rsid w:val="00A76B17"/>
    <w:rsid w:val="00A76BE0"/>
    <w:rsid w:val="00A7706B"/>
    <w:rsid w:val="00A772C8"/>
    <w:rsid w:val="00A85FF1"/>
    <w:rsid w:val="00A86FBC"/>
    <w:rsid w:val="00A87D21"/>
    <w:rsid w:val="00A92E8B"/>
    <w:rsid w:val="00A948BA"/>
    <w:rsid w:val="00A948C5"/>
    <w:rsid w:val="00A968D0"/>
    <w:rsid w:val="00AA21A1"/>
    <w:rsid w:val="00AA3C81"/>
    <w:rsid w:val="00AA4337"/>
    <w:rsid w:val="00AA4763"/>
    <w:rsid w:val="00AB387E"/>
    <w:rsid w:val="00AB39AE"/>
    <w:rsid w:val="00AB5B38"/>
    <w:rsid w:val="00AB6A59"/>
    <w:rsid w:val="00AB7326"/>
    <w:rsid w:val="00AB7C33"/>
    <w:rsid w:val="00AB7FD0"/>
    <w:rsid w:val="00AC1237"/>
    <w:rsid w:val="00AC36E2"/>
    <w:rsid w:val="00AC45AA"/>
    <w:rsid w:val="00AC646F"/>
    <w:rsid w:val="00AC6B99"/>
    <w:rsid w:val="00AC7AA8"/>
    <w:rsid w:val="00AD17B1"/>
    <w:rsid w:val="00AE3512"/>
    <w:rsid w:val="00AE4C48"/>
    <w:rsid w:val="00AF09E7"/>
    <w:rsid w:val="00AF0F29"/>
    <w:rsid w:val="00AF2D95"/>
    <w:rsid w:val="00AF2F0E"/>
    <w:rsid w:val="00AF4161"/>
    <w:rsid w:val="00AF47B9"/>
    <w:rsid w:val="00AF4ACF"/>
    <w:rsid w:val="00B01C1E"/>
    <w:rsid w:val="00B024D9"/>
    <w:rsid w:val="00B026EE"/>
    <w:rsid w:val="00B03B70"/>
    <w:rsid w:val="00B04300"/>
    <w:rsid w:val="00B06732"/>
    <w:rsid w:val="00B06802"/>
    <w:rsid w:val="00B07665"/>
    <w:rsid w:val="00B11331"/>
    <w:rsid w:val="00B11CA6"/>
    <w:rsid w:val="00B244D0"/>
    <w:rsid w:val="00B24831"/>
    <w:rsid w:val="00B261EF"/>
    <w:rsid w:val="00B2646C"/>
    <w:rsid w:val="00B31C13"/>
    <w:rsid w:val="00B321B5"/>
    <w:rsid w:val="00B32357"/>
    <w:rsid w:val="00B3242A"/>
    <w:rsid w:val="00B35656"/>
    <w:rsid w:val="00B36C6E"/>
    <w:rsid w:val="00B371FC"/>
    <w:rsid w:val="00B37EFF"/>
    <w:rsid w:val="00B404EB"/>
    <w:rsid w:val="00B4348C"/>
    <w:rsid w:val="00B44E5B"/>
    <w:rsid w:val="00B4667A"/>
    <w:rsid w:val="00B47759"/>
    <w:rsid w:val="00B520CF"/>
    <w:rsid w:val="00B522D4"/>
    <w:rsid w:val="00B5287D"/>
    <w:rsid w:val="00B56CEE"/>
    <w:rsid w:val="00B572F2"/>
    <w:rsid w:val="00B60B9D"/>
    <w:rsid w:val="00B60FBC"/>
    <w:rsid w:val="00B64F21"/>
    <w:rsid w:val="00B67201"/>
    <w:rsid w:val="00B7381F"/>
    <w:rsid w:val="00B750F6"/>
    <w:rsid w:val="00B7568A"/>
    <w:rsid w:val="00B758F2"/>
    <w:rsid w:val="00B833CA"/>
    <w:rsid w:val="00B8405F"/>
    <w:rsid w:val="00B85021"/>
    <w:rsid w:val="00B853B9"/>
    <w:rsid w:val="00B8622E"/>
    <w:rsid w:val="00B868CF"/>
    <w:rsid w:val="00B8750F"/>
    <w:rsid w:val="00B90D1A"/>
    <w:rsid w:val="00B94828"/>
    <w:rsid w:val="00B97544"/>
    <w:rsid w:val="00BA0886"/>
    <w:rsid w:val="00BA36AA"/>
    <w:rsid w:val="00BA3742"/>
    <w:rsid w:val="00BA5005"/>
    <w:rsid w:val="00BB0B09"/>
    <w:rsid w:val="00BB0BAB"/>
    <w:rsid w:val="00BB5B7B"/>
    <w:rsid w:val="00BB5E9E"/>
    <w:rsid w:val="00BC0D63"/>
    <w:rsid w:val="00BC0D92"/>
    <w:rsid w:val="00BC3143"/>
    <w:rsid w:val="00BC51BB"/>
    <w:rsid w:val="00BC55E5"/>
    <w:rsid w:val="00BC59F8"/>
    <w:rsid w:val="00BD1B2E"/>
    <w:rsid w:val="00BD3252"/>
    <w:rsid w:val="00BE1C9C"/>
    <w:rsid w:val="00BE5CC4"/>
    <w:rsid w:val="00BE69C1"/>
    <w:rsid w:val="00BE7438"/>
    <w:rsid w:val="00BE7A14"/>
    <w:rsid w:val="00BF0C79"/>
    <w:rsid w:val="00BF29F1"/>
    <w:rsid w:val="00BF341D"/>
    <w:rsid w:val="00BF49B0"/>
    <w:rsid w:val="00BF6329"/>
    <w:rsid w:val="00BF75AC"/>
    <w:rsid w:val="00BF77DA"/>
    <w:rsid w:val="00BF7944"/>
    <w:rsid w:val="00BF7A54"/>
    <w:rsid w:val="00BF7AE6"/>
    <w:rsid w:val="00BF7FA1"/>
    <w:rsid w:val="00BF7FA6"/>
    <w:rsid w:val="00C0211F"/>
    <w:rsid w:val="00C029E1"/>
    <w:rsid w:val="00C06B15"/>
    <w:rsid w:val="00C07585"/>
    <w:rsid w:val="00C10F16"/>
    <w:rsid w:val="00C119CB"/>
    <w:rsid w:val="00C12298"/>
    <w:rsid w:val="00C12C43"/>
    <w:rsid w:val="00C13E87"/>
    <w:rsid w:val="00C165CD"/>
    <w:rsid w:val="00C17466"/>
    <w:rsid w:val="00C21245"/>
    <w:rsid w:val="00C212F3"/>
    <w:rsid w:val="00C21EE0"/>
    <w:rsid w:val="00C24433"/>
    <w:rsid w:val="00C25200"/>
    <w:rsid w:val="00C25A74"/>
    <w:rsid w:val="00C27833"/>
    <w:rsid w:val="00C30E1B"/>
    <w:rsid w:val="00C31C9B"/>
    <w:rsid w:val="00C3288D"/>
    <w:rsid w:val="00C37836"/>
    <w:rsid w:val="00C405AA"/>
    <w:rsid w:val="00C40987"/>
    <w:rsid w:val="00C4146A"/>
    <w:rsid w:val="00C432BD"/>
    <w:rsid w:val="00C43D3B"/>
    <w:rsid w:val="00C458BB"/>
    <w:rsid w:val="00C45F99"/>
    <w:rsid w:val="00C513A4"/>
    <w:rsid w:val="00C520C0"/>
    <w:rsid w:val="00C52593"/>
    <w:rsid w:val="00C53A0E"/>
    <w:rsid w:val="00C53A1A"/>
    <w:rsid w:val="00C53FEC"/>
    <w:rsid w:val="00C57859"/>
    <w:rsid w:val="00C610DF"/>
    <w:rsid w:val="00C6237C"/>
    <w:rsid w:val="00C62806"/>
    <w:rsid w:val="00C633C2"/>
    <w:rsid w:val="00C63C82"/>
    <w:rsid w:val="00C65C8A"/>
    <w:rsid w:val="00C66715"/>
    <w:rsid w:val="00C66A0C"/>
    <w:rsid w:val="00C7013C"/>
    <w:rsid w:val="00C726C7"/>
    <w:rsid w:val="00C733A4"/>
    <w:rsid w:val="00C768C9"/>
    <w:rsid w:val="00C76DD5"/>
    <w:rsid w:val="00C77CAF"/>
    <w:rsid w:val="00C806AC"/>
    <w:rsid w:val="00C80BFA"/>
    <w:rsid w:val="00C82BDA"/>
    <w:rsid w:val="00C830A9"/>
    <w:rsid w:val="00C845BD"/>
    <w:rsid w:val="00C84D83"/>
    <w:rsid w:val="00C86691"/>
    <w:rsid w:val="00C86A52"/>
    <w:rsid w:val="00C87BC5"/>
    <w:rsid w:val="00C9147D"/>
    <w:rsid w:val="00C91DE9"/>
    <w:rsid w:val="00C91F49"/>
    <w:rsid w:val="00C96950"/>
    <w:rsid w:val="00C975B0"/>
    <w:rsid w:val="00CA2058"/>
    <w:rsid w:val="00CA4CDE"/>
    <w:rsid w:val="00CA62D7"/>
    <w:rsid w:val="00CA683E"/>
    <w:rsid w:val="00CB27F5"/>
    <w:rsid w:val="00CB5A09"/>
    <w:rsid w:val="00CB7455"/>
    <w:rsid w:val="00CB7BE5"/>
    <w:rsid w:val="00CC3741"/>
    <w:rsid w:val="00CC4636"/>
    <w:rsid w:val="00CD05D7"/>
    <w:rsid w:val="00CD4AAF"/>
    <w:rsid w:val="00CD5C60"/>
    <w:rsid w:val="00CE00E5"/>
    <w:rsid w:val="00CE2B5F"/>
    <w:rsid w:val="00CE6180"/>
    <w:rsid w:val="00CE7BCB"/>
    <w:rsid w:val="00CF1C32"/>
    <w:rsid w:val="00CF3195"/>
    <w:rsid w:val="00CF31A0"/>
    <w:rsid w:val="00CF745D"/>
    <w:rsid w:val="00D007B2"/>
    <w:rsid w:val="00D016F2"/>
    <w:rsid w:val="00D02F47"/>
    <w:rsid w:val="00D05D33"/>
    <w:rsid w:val="00D07894"/>
    <w:rsid w:val="00D10A59"/>
    <w:rsid w:val="00D10F9F"/>
    <w:rsid w:val="00D137F8"/>
    <w:rsid w:val="00D13A41"/>
    <w:rsid w:val="00D14A1F"/>
    <w:rsid w:val="00D1620F"/>
    <w:rsid w:val="00D17521"/>
    <w:rsid w:val="00D175F1"/>
    <w:rsid w:val="00D2255B"/>
    <w:rsid w:val="00D24030"/>
    <w:rsid w:val="00D24BCC"/>
    <w:rsid w:val="00D25B39"/>
    <w:rsid w:val="00D26CEA"/>
    <w:rsid w:val="00D30AEC"/>
    <w:rsid w:val="00D30E2C"/>
    <w:rsid w:val="00D31675"/>
    <w:rsid w:val="00D31ADB"/>
    <w:rsid w:val="00D341CA"/>
    <w:rsid w:val="00D35F7C"/>
    <w:rsid w:val="00D3622A"/>
    <w:rsid w:val="00D3641F"/>
    <w:rsid w:val="00D37F26"/>
    <w:rsid w:val="00D400FB"/>
    <w:rsid w:val="00D413CA"/>
    <w:rsid w:val="00D45168"/>
    <w:rsid w:val="00D4758F"/>
    <w:rsid w:val="00D50DB4"/>
    <w:rsid w:val="00D51244"/>
    <w:rsid w:val="00D53343"/>
    <w:rsid w:val="00D534DF"/>
    <w:rsid w:val="00D54AE0"/>
    <w:rsid w:val="00D6383D"/>
    <w:rsid w:val="00D65853"/>
    <w:rsid w:val="00D663D6"/>
    <w:rsid w:val="00D664EC"/>
    <w:rsid w:val="00D66815"/>
    <w:rsid w:val="00D71EFB"/>
    <w:rsid w:val="00D72659"/>
    <w:rsid w:val="00D74D6A"/>
    <w:rsid w:val="00D75849"/>
    <w:rsid w:val="00D75E84"/>
    <w:rsid w:val="00D767B4"/>
    <w:rsid w:val="00D8105C"/>
    <w:rsid w:val="00D8440F"/>
    <w:rsid w:val="00D86A6F"/>
    <w:rsid w:val="00D86C3B"/>
    <w:rsid w:val="00D90F7F"/>
    <w:rsid w:val="00D94BF9"/>
    <w:rsid w:val="00D959AC"/>
    <w:rsid w:val="00D97D8F"/>
    <w:rsid w:val="00DA0A3E"/>
    <w:rsid w:val="00DA18B4"/>
    <w:rsid w:val="00DA192D"/>
    <w:rsid w:val="00DA297B"/>
    <w:rsid w:val="00DA49FB"/>
    <w:rsid w:val="00DA5316"/>
    <w:rsid w:val="00DB3DF0"/>
    <w:rsid w:val="00DB6B9D"/>
    <w:rsid w:val="00DC17CE"/>
    <w:rsid w:val="00DC42A6"/>
    <w:rsid w:val="00DC6970"/>
    <w:rsid w:val="00DC6C00"/>
    <w:rsid w:val="00DD0ED6"/>
    <w:rsid w:val="00DD50D4"/>
    <w:rsid w:val="00DD666C"/>
    <w:rsid w:val="00DE0358"/>
    <w:rsid w:val="00DE12ED"/>
    <w:rsid w:val="00DE3500"/>
    <w:rsid w:val="00DF0221"/>
    <w:rsid w:val="00DF15F2"/>
    <w:rsid w:val="00DF17BE"/>
    <w:rsid w:val="00DF69E0"/>
    <w:rsid w:val="00DF7616"/>
    <w:rsid w:val="00DF7761"/>
    <w:rsid w:val="00DF7F18"/>
    <w:rsid w:val="00DF7FC4"/>
    <w:rsid w:val="00E04D1A"/>
    <w:rsid w:val="00E05A5A"/>
    <w:rsid w:val="00E072B5"/>
    <w:rsid w:val="00E11E43"/>
    <w:rsid w:val="00E17301"/>
    <w:rsid w:val="00E176ED"/>
    <w:rsid w:val="00E177A5"/>
    <w:rsid w:val="00E206A4"/>
    <w:rsid w:val="00E21303"/>
    <w:rsid w:val="00E22253"/>
    <w:rsid w:val="00E225B8"/>
    <w:rsid w:val="00E228E3"/>
    <w:rsid w:val="00E325D1"/>
    <w:rsid w:val="00E34561"/>
    <w:rsid w:val="00E345F6"/>
    <w:rsid w:val="00E36884"/>
    <w:rsid w:val="00E3698D"/>
    <w:rsid w:val="00E36AC4"/>
    <w:rsid w:val="00E41A41"/>
    <w:rsid w:val="00E447FC"/>
    <w:rsid w:val="00E4628F"/>
    <w:rsid w:val="00E470C9"/>
    <w:rsid w:val="00E5059B"/>
    <w:rsid w:val="00E506A3"/>
    <w:rsid w:val="00E50E8A"/>
    <w:rsid w:val="00E55877"/>
    <w:rsid w:val="00E56B88"/>
    <w:rsid w:val="00E56D9C"/>
    <w:rsid w:val="00E577B9"/>
    <w:rsid w:val="00E60167"/>
    <w:rsid w:val="00E63898"/>
    <w:rsid w:val="00E65651"/>
    <w:rsid w:val="00E67A56"/>
    <w:rsid w:val="00E7088A"/>
    <w:rsid w:val="00E70A62"/>
    <w:rsid w:val="00E846E4"/>
    <w:rsid w:val="00E903FA"/>
    <w:rsid w:val="00E90780"/>
    <w:rsid w:val="00E9192F"/>
    <w:rsid w:val="00E944E5"/>
    <w:rsid w:val="00E95724"/>
    <w:rsid w:val="00E95D14"/>
    <w:rsid w:val="00EA14F5"/>
    <w:rsid w:val="00EA49BB"/>
    <w:rsid w:val="00EB0CD7"/>
    <w:rsid w:val="00EB1D6F"/>
    <w:rsid w:val="00EB3137"/>
    <w:rsid w:val="00EB4B7E"/>
    <w:rsid w:val="00EB642F"/>
    <w:rsid w:val="00EB784E"/>
    <w:rsid w:val="00EC0FBE"/>
    <w:rsid w:val="00EC265A"/>
    <w:rsid w:val="00EC310F"/>
    <w:rsid w:val="00EC4EDA"/>
    <w:rsid w:val="00ED2DA7"/>
    <w:rsid w:val="00ED527B"/>
    <w:rsid w:val="00ED6E35"/>
    <w:rsid w:val="00ED7A81"/>
    <w:rsid w:val="00EE16D5"/>
    <w:rsid w:val="00EE1722"/>
    <w:rsid w:val="00EE3029"/>
    <w:rsid w:val="00EE4D14"/>
    <w:rsid w:val="00EE4FA7"/>
    <w:rsid w:val="00EE6D8D"/>
    <w:rsid w:val="00EF0279"/>
    <w:rsid w:val="00EF0567"/>
    <w:rsid w:val="00EF0EFC"/>
    <w:rsid w:val="00EF1EA6"/>
    <w:rsid w:val="00EF44AE"/>
    <w:rsid w:val="00EF67A0"/>
    <w:rsid w:val="00F013AC"/>
    <w:rsid w:val="00F035F3"/>
    <w:rsid w:val="00F05346"/>
    <w:rsid w:val="00F055D9"/>
    <w:rsid w:val="00F06E3C"/>
    <w:rsid w:val="00F10026"/>
    <w:rsid w:val="00F10E51"/>
    <w:rsid w:val="00F10E6B"/>
    <w:rsid w:val="00F126B2"/>
    <w:rsid w:val="00F1582D"/>
    <w:rsid w:val="00F15969"/>
    <w:rsid w:val="00F16881"/>
    <w:rsid w:val="00F16E83"/>
    <w:rsid w:val="00F213AF"/>
    <w:rsid w:val="00F23215"/>
    <w:rsid w:val="00F244A3"/>
    <w:rsid w:val="00F24842"/>
    <w:rsid w:val="00F30C2C"/>
    <w:rsid w:val="00F31430"/>
    <w:rsid w:val="00F34E8A"/>
    <w:rsid w:val="00F35E00"/>
    <w:rsid w:val="00F37851"/>
    <w:rsid w:val="00F4048B"/>
    <w:rsid w:val="00F43304"/>
    <w:rsid w:val="00F43CAC"/>
    <w:rsid w:val="00F449BE"/>
    <w:rsid w:val="00F470EA"/>
    <w:rsid w:val="00F50E83"/>
    <w:rsid w:val="00F52024"/>
    <w:rsid w:val="00F5517A"/>
    <w:rsid w:val="00F61F03"/>
    <w:rsid w:val="00F64806"/>
    <w:rsid w:val="00F64CDB"/>
    <w:rsid w:val="00F64DB3"/>
    <w:rsid w:val="00F652C1"/>
    <w:rsid w:val="00F714A7"/>
    <w:rsid w:val="00F71E91"/>
    <w:rsid w:val="00F7316B"/>
    <w:rsid w:val="00F73487"/>
    <w:rsid w:val="00F73C86"/>
    <w:rsid w:val="00F74A29"/>
    <w:rsid w:val="00F827BD"/>
    <w:rsid w:val="00F86C28"/>
    <w:rsid w:val="00F903E0"/>
    <w:rsid w:val="00F923BA"/>
    <w:rsid w:val="00F9250C"/>
    <w:rsid w:val="00F927C4"/>
    <w:rsid w:val="00F93BA8"/>
    <w:rsid w:val="00F944B1"/>
    <w:rsid w:val="00F960C5"/>
    <w:rsid w:val="00F970AB"/>
    <w:rsid w:val="00F97E5F"/>
    <w:rsid w:val="00FA00C3"/>
    <w:rsid w:val="00FA297B"/>
    <w:rsid w:val="00FA4C5D"/>
    <w:rsid w:val="00FB0678"/>
    <w:rsid w:val="00FB5F80"/>
    <w:rsid w:val="00FC3B47"/>
    <w:rsid w:val="00FC3E98"/>
    <w:rsid w:val="00FC4714"/>
    <w:rsid w:val="00FC6007"/>
    <w:rsid w:val="00FC7A90"/>
    <w:rsid w:val="00FC7E24"/>
    <w:rsid w:val="00FD04DC"/>
    <w:rsid w:val="00FD12BA"/>
    <w:rsid w:val="00FD43E9"/>
    <w:rsid w:val="00FD7B24"/>
    <w:rsid w:val="00FE1523"/>
    <w:rsid w:val="00FE2385"/>
    <w:rsid w:val="00FE2BD0"/>
    <w:rsid w:val="00FE2F4D"/>
    <w:rsid w:val="00FE36CB"/>
    <w:rsid w:val="00FE49FE"/>
    <w:rsid w:val="00FE5365"/>
    <w:rsid w:val="00FE710B"/>
    <w:rsid w:val="00FF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64511751-A23D-4566-BF7B-46FC8F040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spacing w:after="480"/>
      <w:outlineLvl w:val="0"/>
    </w:pPr>
    <w:rPr>
      <w:b/>
      <w:bCs/>
      <w:sz w:val="28"/>
      <w:szCs w:val="28"/>
      <w:lang w:val="x-none" w:eastAsia="x-none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outlineLvl w:val="2"/>
    </w:pPr>
  </w:style>
  <w:style w:type="paragraph" w:styleId="Nadpis4">
    <w:name w:val="heading 4"/>
    <w:basedOn w:val="Normln"/>
    <w:next w:val="Normln"/>
    <w:qFormat/>
    <w:pPr>
      <w:keepNext/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qFormat/>
    <w:pPr>
      <w:keepNext/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qFormat/>
    <w:pPr>
      <w:keepNext/>
      <w:ind w:left="284"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qFormat/>
    <w:pPr>
      <w:keepNext/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  <w:jc w:val="both"/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  <w:lang w:val="x-none" w:eastAsia="x-none"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Rozloendokumentu">
    <w:name w:val="Document Map"/>
    <w:basedOn w:val="Normln"/>
    <w:semiHidden/>
    <w:rsid w:val="001A7AF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Zkladntextodsazen21">
    <w:name w:val="Základní text odsazený 21"/>
    <w:basedOn w:val="Normln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paragraph" w:customStyle="1" w:styleId="Bntext2">
    <w:name w:val="Běžný text 2"/>
    <w:basedOn w:val="Normln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pPr>
      <w:ind w:left="1021"/>
    </w:pPr>
    <w:rPr>
      <w:rFonts w:cs="Arial"/>
      <w:bCs/>
    </w:rPr>
  </w:style>
  <w:style w:type="character" w:customStyle="1" w:styleId="Bntext3Char">
    <w:name w:val="Běžný text 3 Char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2">
    <w:name w:val="2"/>
    <w:basedOn w:val="Normln"/>
    <w:next w:val="3"/>
    <w:autoRedefine/>
    <w:pPr>
      <w:numPr>
        <w:numId w:val="10"/>
      </w:numPr>
      <w:spacing w:before="120" w:after="120"/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bntextChar">
    <w:name w:val="běžný text Char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3">
    <w:name w:val="3"/>
    <w:basedOn w:val="Normln"/>
    <w:autoRedefine/>
    <w:pPr>
      <w:numPr>
        <w:ilvl w:val="1"/>
        <w:numId w:val="10"/>
      </w:numPr>
      <w:spacing w:before="120" w:after="120"/>
      <w:ind w:left="788" w:hanging="431"/>
      <w:jc w:val="both"/>
    </w:pPr>
    <w:rPr>
      <w:rFonts w:ascii="Arial" w:hAnsi="Arial" w:cs="Arial"/>
      <w:b/>
      <w:bCs/>
      <w:sz w:val="22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character" w:customStyle="1" w:styleId="sedovai">
    <w:name w:val="sedova.i"/>
    <w:semiHidden/>
    <w:rsid w:val="00CA683E"/>
    <w:rPr>
      <w:rFonts w:ascii="Arial" w:hAnsi="Arial" w:cs="Arial"/>
      <w:color w:val="auto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BF7FA6"/>
    <w:pPr>
      <w:ind w:left="708"/>
    </w:pPr>
  </w:style>
  <w:style w:type="character" w:customStyle="1" w:styleId="Nadpis1Char">
    <w:name w:val="Nadpis 1 Char"/>
    <w:link w:val="Nadpis1"/>
    <w:rsid w:val="0005217A"/>
    <w:rPr>
      <w:b/>
      <w:bCs/>
      <w:sz w:val="28"/>
      <w:szCs w:val="28"/>
    </w:rPr>
  </w:style>
  <w:style w:type="character" w:customStyle="1" w:styleId="NzevChar">
    <w:name w:val="Název Char"/>
    <w:link w:val="Nzev"/>
    <w:rsid w:val="005C0A2C"/>
    <w:rPr>
      <w:b/>
      <w:bCs/>
      <w:sz w:val="24"/>
      <w:szCs w:val="24"/>
    </w:rPr>
  </w:style>
  <w:style w:type="character" w:customStyle="1" w:styleId="ZkladntextodsazenChar">
    <w:name w:val="Základní text odsazený Char"/>
    <w:link w:val="Zkladntextodsazen"/>
    <w:rsid w:val="00896F0C"/>
    <w:rPr>
      <w:rFonts w:ascii="Arial" w:hAnsi="Arial" w:cs="Arial"/>
      <w:color w:val="000080"/>
      <w:sz w:val="22"/>
      <w:szCs w:val="22"/>
    </w:rPr>
  </w:style>
  <w:style w:type="character" w:customStyle="1" w:styleId="Zkladntext3Char">
    <w:name w:val="Základní text 3 Char"/>
    <w:link w:val="Zkladntext3"/>
    <w:rsid w:val="00567A77"/>
    <w:rPr>
      <w:rFonts w:ascii="Courier New" w:hAnsi="Courier New" w:cs="Courier New"/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975028"/>
    <w:rPr>
      <w:rFonts w:ascii="Arial" w:hAnsi="Arial" w:cs="Arial"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5F166B"/>
    <w:pPr>
      <w:numPr>
        <w:numId w:val="26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5F166B"/>
    <w:rPr>
      <w:rFonts w:ascii="Candara" w:hAnsi="Candara" w:cs="Arial"/>
      <w:sz w:val="24"/>
      <w:szCs w:val="22"/>
      <w:lang w:eastAsia="en-US"/>
    </w:rPr>
  </w:style>
  <w:style w:type="paragraph" w:customStyle="1" w:styleId="bntext30">
    <w:name w:val="bntext3"/>
    <w:basedOn w:val="Normln"/>
    <w:rsid w:val="00762347"/>
    <w:pPr>
      <w:adjustRightInd/>
      <w:ind w:left="1021"/>
      <w:jc w:val="both"/>
      <w:textAlignment w:val="auto"/>
    </w:pPr>
    <w:rPr>
      <w:rFonts w:ascii="Arial" w:hAnsi="Arial" w:cs="Arial"/>
      <w:sz w:val="22"/>
      <w:szCs w:val="22"/>
    </w:rPr>
  </w:style>
  <w:style w:type="character" w:customStyle="1" w:styleId="TextkomenteChar">
    <w:name w:val="Text komentáře Char"/>
    <w:basedOn w:val="Standardnpsmoodstavce"/>
    <w:link w:val="Textkomente"/>
    <w:semiHidden/>
    <w:rsid w:val="00F50E83"/>
  </w:style>
  <w:style w:type="character" w:customStyle="1" w:styleId="Zkladntext2Char">
    <w:name w:val="Základní text 2 Char"/>
    <w:basedOn w:val="Standardnpsmoodstavce"/>
    <w:link w:val="Zkladntext2"/>
    <w:rsid w:val="008E01A3"/>
    <w:rPr>
      <w:rFonts w:ascii="Arial" w:hAnsi="Arial" w:cs="Arial"/>
      <w:sz w:val="22"/>
      <w:szCs w:val="22"/>
    </w:rPr>
  </w:style>
  <w:style w:type="character" w:customStyle="1" w:styleId="ProsttextChar">
    <w:name w:val="Prostý text Char"/>
    <w:link w:val="Prosttext"/>
    <w:rsid w:val="00C96950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27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3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3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DDF8FE-5335-483D-AAD1-792D627BE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15</Pages>
  <Words>6025</Words>
  <Characters>36753</Characters>
  <Application>Microsoft Office Word</Application>
  <DocSecurity>0</DocSecurity>
  <Lines>306</Lines>
  <Paragraphs>85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42693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Liška Karel Ing.</dc:creator>
  <cp:lastModifiedBy>Procházková Lenka Bc.</cp:lastModifiedBy>
  <cp:revision>36</cp:revision>
  <cp:lastPrinted>2020-05-19T08:29:00Z</cp:lastPrinted>
  <dcterms:created xsi:type="dcterms:W3CDTF">2020-06-15T14:47:00Z</dcterms:created>
  <dcterms:modified xsi:type="dcterms:W3CDTF">2021-05-10T09:23:00Z</dcterms:modified>
</cp:coreProperties>
</file>